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9FBA" w14:textId="77777777" w:rsidR="003A5D19" w:rsidRPr="00794C9C" w:rsidRDefault="00891D91" w:rsidP="00962A0C">
      <w:pPr>
        <w:pStyle w:val="SLONormal"/>
        <w:spacing w:before="0" w:after="0"/>
        <w:jc w:val="center"/>
        <w:rPr>
          <w:b/>
          <w:caps/>
        </w:rPr>
      </w:pPr>
      <w:r w:rsidRPr="00794C9C">
        <w:rPr>
          <w:b/>
          <w:caps/>
        </w:rPr>
        <w:t>NON-DISCLOSURE AGREEMENT</w:t>
      </w:r>
    </w:p>
    <w:p w14:paraId="16D979A4" w14:textId="77777777" w:rsidR="00984770" w:rsidRPr="00794C9C" w:rsidRDefault="00984770" w:rsidP="00962A0C">
      <w:pPr>
        <w:pStyle w:val="SLONormal"/>
        <w:spacing w:before="0" w:after="0"/>
        <w:jc w:val="center"/>
      </w:pPr>
    </w:p>
    <w:tbl>
      <w:tblPr>
        <w:tblStyle w:val="TableGrid"/>
        <w:tblW w:w="9638" w:type="dxa"/>
        <w:jc w:val="center"/>
        <w:tblLook w:val="04A0" w:firstRow="1" w:lastRow="0" w:firstColumn="1" w:lastColumn="0" w:noHBand="0" w:noVBand="1"/>
      </w:tblPr>
      <w:tblGrid>
        <w:gridCol w:w="4819"/>
        <w:gridCol w:w="4819"/>
      </w:tblGrid>
      <w:tr w:rsidR="00984770" w:rsidRPr="00794C9C" w14:paraId="2E221A26" w14:textId="77777777" w:rsidTr="001742AF">
        <w:trPr>
          <w:jc w:val="center"/>
        </w:trPr>
        <w:tc>
          <w:tcPr>
            <w:tcW w:w="4819" w:type="dxa"/>
            <w:shd w:val="clear" w:color="auto" w:fill="D9D9D9" w:themeFill="background1" w:themeFillShade="D9"/>
          </w:tcPr>
          <w:p w14:paraId="301C3E9A" w14:textId="77777777" w:rsidR="00984770" w:rsidRPr="00794C9C" w:rsidRDefault="00984770" w:rsidP="00962A0C">
            <w:pPr>
              <w:pStyle w:val="SLONormal"/>
              <w:spacing w:before="60" w:after="60"/>
              <w:jc w:val="left"/>
            </w:pPr>
            <w:r w:rsidRPr="00794C9C">
              <w:t>Place:</w:t>
            </w:r>
          </w:p>
        </w:tc>
        <w:tc>
          <w:tcPr>
            <w:tcW w:w="4819" w:type="dxa"/>
          </w:tcPr>
          <w:p w14:paraId="469A725C" w14:textId="77777777" w:rsidR="00984770" w:rsidRPr="00794C9C" w:rsidRDefault="00984770" w:rsidP="00962A0C">
            <w:pPr>
              <w:pStyle w:val="SLONormal"/>
              <w:spacing w:before="60" w:after="60"/>
              <w:jc w:val="left"/>
            </w:pPr>
            <w:r w:rsidRPr="00794C9C">
              <w:t>[</w:t>
            </w:r>
            <w:r w:rsidR="00477209" w:rsidRPr="00794C9C">
              <w:rPr>
                <w:highlight w:val="yellow"/>
                <w:lang w:val="et-EE"/>
              </w:rPr>
              <w:t>insert information</w:t>
            </w:r>
            <w:r w:rsidRPr="00794C9C">
              <w:t>]</w:t>
            </w:r>
          </w:p>
        </w:tc>
      </w:tr>
      <w:tr w:rsidR="00984770" w:rsidRPr="00794C9C" w14:paraId="20B2B8DD" w14:textId="77777777" w:rsidTr="001742AF">
        <w:trPr>
          <w:jc w:val="center"/>
        </w:trPr>
        <w:tc>
          <w:tcPr>
            <w:tcW w:w="4819" w:type="dxa"/>
            <w:shd w:val="clear" w:color="auto" w:fill="D9D9D9" w:themeFill="background1" w:themeFillShade="D9"/>
          </w:tcPr>
          <w:p w14:paraId="6D51FEC4" w14:textId="77777777" w:rsidR="00984770" w:rsidRPr="00794C9C" w:rsidRDefault="00984770" w:rsidP="00962A0C">
            <w:pPr>
              <w:pStyle w:val="SLONormal"/>
              <w:spacing w:before="60" w:after="60"/>
              <w:jc w:val="left"/>
            </w:pPr>
            <w:r w:rsidRPr="00794C9C">
              <w:t>Date:</w:t>
            </w:r>
          </w:p>
        </w:tc>
        <w:tc>
          <w:tcPr>
            <w:tcW w:w="4819" w:type="dxa"/>
          </w:tcPr>
          <w:p w14:paraId="7DA792AC" w14:textId="77777777" w:rsidR="00984770" w:rsidRPr="00794C9C" w:rsidRDefault="00477209" w:rsidP="00962A0C">
            <w:pPr>
              <w:pStyle w:val="SLONormal"/>
              <w:spacing w:before="60" w:after="60"/>
              <w:jc w:val="left"/>
            </w:pPr>
            <w:r w:rsidRPr="00794C9C">
              <w:rPr>
                <w:highlight w:val="yellow"/>
                <w:lang w:val="et-EE"/>
              </w:rPr>
              <w:t>[insert information]</w:t>
            </w:r>
          </w:p>
        </w:tc>
      </w:tr>
    </w:tbl>
    <w:p w14:paraId="036AAAD0" w14:textId="77777777" w:rsidR="00984770" w:rsidRPr="00794C9C" w:rsidRDefault="00984770" w:rsidP="00962A0C">
      <w:pPr>
        <w:pStyle w:val="SLONormal"/>
        <w:spacing w:before="0" w:after="0"/>
        <w:jc w:val="center"/>
      </w:pPr>
    </w:p>
    <w:p w14:paraId="2E27ADB4" w14:textId="77777777" w:rsidR="00A1794E" w:rsidRPr="00794C9C" w:rsidRDefault="00A1794E" w:rsidP="00962A0C">
      <w:pPr>
        <w:pStyle w:val="SLONormal"/>
        <w:spacing w:before="0" w:after="0"/>
      </w:pPr>
      <w:r w:rsidRPr="00794C9C">
        <w:t xml:space="preserve">This </w:t>
      </w:r>
      <w:r w:rsidR="00DC0820" w:rsidRPr="00794C9C">
        <w:t xml:space="preserve">non-disclosure </w:t>
      </w:r>
      <w:r w:rsidRPr="00794C9C">
        <w:t>agreement (the</w:t>
      </w:r>
      <w:r w:rsidRPr="00794C9C">
        <w:rPr>
          <w:b/>
        </w:rPr>
        <w:t xml:space="preserve"> Agreement</w:t>
      </w:r>
      <w:r w:rsidRPr="00794C9C">
        <w:t>) is entered between the following parties:</w:t>
      </w:r>
    </w:p>
    <w:p w14:paraId="433F9873" w14:textId="77777777" w:rsidR="008D68C1" w:rsidRPr="00794C9C" w:rsidRDefault="008D68C1" w:rsidP="00962A0C">
      <w:pPr>
        <w:pStyle w:val="SLONormal"/>
        <w:spacing w:before="0" w:after="0"/>
      </w:pPr>
    </w:p>
    <w:p w14:paraId="79C8473F" w14:textId="77777777" w:rsidR="000E6510" w:rsidRPr="00794C9C" w:rsidRDefault="005A602D" w:rsidP="00460E0A">
      <w:pPr>
        <w:pStyle w:val="SLONormal"/>
        <w:spacing w:before="0" w:after="0"/>
        <w:rPr>
          <w:b/>
          <w:caps/>
        </w:rPr>
      </w:pPr>
      <w:r w:rsidRPr="00794C9C">
        <w:rPr>
          <w:b/>
          <w:caps/>
        </w:rPr>
        <w:t>the Company</w:t>
      </w:r>
    </w:p>
    <w:p w14:paraId="13622311" w14:textId="77777777" w:rsidR="000E6510" w:rsidRPr="00794C9C" w:rsidRDefault="000E6510" w:rsidP="00962A0C">
      <w:pPr>
        <w:pStyle w:val="SLONormal"/>
        <w:spacing w:before="0" w:after="0"/>
      </w:pPr>
    </w:p>
    <w:tbl>
      <w:tblPr>
        <w:tblStyle w:val="TableGrid"/>
        <w:tblW w:w="9638" w:type="dxa"/>
        <w:jc w:val="center"/>
        <w:tblLook w:val="04A0" w:firstRow="1" w:lastRow="0" w:firstColumn="1" w:lastColumn="0" w:noHBand="0" w:noVBand="1"/>
      </w:tblPr>
      <w:tblGrid>
        <w:gridCol w:w="4819"/>
        <w:gridCol w:w="4819"/>
      </w:tblGrid>
      <w:tr w:rsidR="00EA2A89" w:rsidRPr="00794C9C" w14:paraId="31B52638" w14:textId="77777777" w:rsidTr="001742AF">
        <w:trPr>
          <w:jc w:val="center"/>
        </w:trPr>
        <w:tc>
          <w:tcPr>
            <w:tcW w:w="4819" w:type="dxa"/>
            <w:shd w:val="clear" w:color="auto" w:fill="D9D9D9" w:themeFill="background1" w:themeFillShade="D9"/>
          </w:tcPr>
          <w:p w14:paraId="36E7FB4C" w14:textId="77777777" w:rsidR="00EA2A89" w:rsidRPr="00794C9C" w:rsidRDefault="00156EE2" w:rsidP="00962A0C">
            <w:pPr>
              <w:pStyle w:val="SLONormal"/>
              <w:spacing w:before="60" w:after="60"/>
              <w:jc w:val="left"/>
            </w:pPr>
            <w:r w:rsidRPr="00794C9C">
              <w:t>Company n</w:t>
            </w:r>
            <w:r w:rsidR="000E6510" w:rsidRPr="00794C9C">
              <w:t>ame:</w:t>
            </w:r>
          </w:p>
        </w:tc>
        <w:tc>
          <w:tcPr>
            <w:tcW w:w="4819" w:type="dxa"/>
          </w:tcPr>
          <w:p w14:paraId="7CA06E51" w14:textId="77777777" w:rsidR="00EA2A89" w:rsidRPr="00794C9C" w:rsidRDefault="00477209" w:rsidP="00962A0C">
            <w:pPr>
              <w:pStyle w:val="SLONormal"/>
              <w:spacing w:before="60" w:after="60"/>
              <w:jc w:val="left"/>
            </w:pPr>
            <w:r w:rsidRPr="00794C9C">
              <w:t>[</w:t>
            </w:r>
            <w:r w:rsidRPr="00794C9C">
              <w:rPr>
                <w:highlight w:val="yellow"/>
                <w:lang w:val="et-EE"/>
              </w:rPr>
              <w:t>insert information</w:t>
            </w:r>
            <w:r w:rsidRPr="00794C9C">
              <w:t>]</w:t>
            </w:r>
          </w:p>
        </w:tc>
      </w:tr>
      <w:tr w:rsidR="00EA2A89" w:rsidRPr="00794C9C" w14:paraId="0ECA8FB4" w14:textId="77777777" w:rsidTr="001742AF">
        <w:trPr>
          <w:jc w:val="center"/>
        </w:trPr>
        <w:tc>
          <w:tcPr>
            <w:tcW w:w="4819" w:type="dxa"/>
            <w:shd w:val="clear" w:color="auto" w:fill="D9D9D9" w:themeFill="background1" w:themeFillShade="D9"/>
          </w:tcPr>
          <w:p w14:paraId="0D87F183" w14:textId="77777777" w:rsidR="00EA2A89" w:rsidRPr="00794C9C" w:rsidRDefault="000E6510" w:rsidP="00962A0C">
            <w:pPr>
              <w:pStyle w:val="SLONormal"/>
              <w:spacing w:before="60" w:after="60"/>
              <w:jc w:val="left"/>
            </w:pPr>
            <w:r w:rsidRPr="00794C9C">
              <w:t>Registration number:</w:t>
            </w:r>
          </w:p>
        </w:tc>
        <w:tc>
          <w:tcPr>
            <w:tcW w:w="4819" w:type="dxa"/>
          </w:tcPr>
          <w:p w14:paraId="3348E6CA" w14:textId="77777777" w:rsidR="00EA2A89" w:rsidRPr="00794C9C" w:rsidRDefault="00477209" w:rsidP="00962A0C">
            <w:pPr>
              <w:pStyle w:val="SLONormal"/>
              <w:spacing w:before="60" w:after="60"/>
              <w:jc w:val="left"/>
            </w:pPr>
            <w:r w:rsidRPr="00794C9C">
              <w:t>[</w:t>
            </w:r>
            <w:r w:rsidRPr="00794C9C">
              <w:rPr>
                <w:highlight w:val="yellow"/>
                <w:lang w:val="et-EE"/>
              </w:rPr>
              <w:t>insert information</w:t>
            </w:r>
            <w:r w:rsidRPr="00794C9C">
              <w:t>]</w:t>
            </w:r>
          </w:p>
        </w:tc>
      </w:tr>
      <w:tr w:rsidR="000E6510" w:rsidRPr="00794C9C" w14:paraId="55FEB5D3" w14:textId="77777777" w:rsidTr="001742AF">
        <w:trPr>
          <w:jc w:val="center"/>
        </w:trPr>
        <w:tc>
          <w:tcPr>
            <w:tcW w:w="4819" w:type="dxa"/>
            <w:shd w:val="clear" w:color="auto" w:fill="D9D9D9" w:themeFill="background1" w:themeFillShade="D9"/>
          </w:tcPr>
          <w:p w14:paraId="0BF7A856" w14:textId="77777777" w:rsidR="000E6510" w:rsidRPr="00794C9C" w:rsidRDefault="000E6510" w:rsidP="00962A0C">
            <w:pPr>
              <w:pStyle w:val="SLONormal"/>
              <w:spacing w:before="60" w:after="60"/>
              <w:jc w:val="left"/>
            </w:pPr>
            <w:r w:rsidRPr="00794C9C">
              <w:t>Registered address:</w:t>
            </w:r>
          </w:p>
        </w:tc>
        <w:tc>
          <w:tcPr>
            <w:tcW w:w="4819" w:type="dxa"/>
          </w:tcPr>
          <w:p w14:paraId="3701AAB5" w14:textId="77777777" w:rsidR="000E6510" w:rsidRPr="00794C9C" w:rsidRDefault="0091760A" w:rsidP="00962A0C">
            <w:pPr>
              <w:pStyle w:val="SLONormal"/>
              <w:spacing w:before="60" w:after="60"/>
              <w:jc w:val="left"/>
            </w:pPr>
            <w:r w:rsidRPr="00794C9C">
              <w:t>[</w:t>
            </w:r>
            <w:r w:rsidRPr="00794C9C">
              <w:rPr>
                <w:highlight w:val="yellow"/>
                <w:lang w:val="et-EE"/>
              </w:rPr>
              <w:t>insert information</w:t>
            </w:r>
            <w:r w:rsidRPr="00794C9C">
              <w:t>]</w:t>
            </w:r>
          </w:p>
        </w:tc>
      </w:tr>
      <w:tr w:rsidR="00E55237" w:rsidRPr="00794C9C" w14:paraId="2E8F35A3" w14:textId="77777777" w:rsidTr="00E55237">
        <w:trPr>
          <w:jc w:val="center"/>
        </w:trPr>
        <w:tc>
          <w:tcPr>
            <w:tcW w:w="9638" w:type="dxa"/>
            <w:gridSpan w:val="2"/>
            <w:shd w:val="clear" w:color="auto" w:fill="auto"/>
          </w:tcPr>
          <w:p w14:paraId="279231DA" w14:textId="77777777" w:rsidR="00E55237" w:rsidRPr="00794C9C" w:rsidRDefault="00E55237" w:rsidP="00962A0C">
            <w:pPr>
              <w:pStyle w:val="SLONormal"/>
              <w:spacing w:before="60" w:after="60"/>
              <w:jc w:val="center"/>
            </w:pPr>
            <w:r w:rsidRPr="00794C9C">
              <w:t>represented by legal / authorised representative:</w:t>
            </w:r>
          </w:p>
        </w:tc>
      </w:tr>
      <w:tr w:rsidR="00435C0C" w:rsidRPr="00794C9C" w14:paraId="5364D661" w14:textId="77777777" w:rsidTr="001742AF">
        <w:trPr>
          <w:jc w:val="center"/>
        </w:trPr>
        <w:tc>
          <w:tcPr>
            <w:tcW w:w="9638" w:type="dxa"/>
            <w:gridSpan w:val="2"/>
            <w:shd w:val="clear" w:color="auto" w:fill="FFFFFF" w:themeFill="background1"/>
          </w:tcPr>
          <w:p w14:paraId="470985F5" w14:textId="77777777" w:rsidR="00435C0C" w:rsidRPr="00794C9C" w:rsidRDefault="00435C0C" w:rsidP="00435C0C">
            <w:pPr>
              <w:pStyle w:val="SLONormal"/>
              <w:spacing w:before="60" w:after="60"/>
              <w:jc w:val="center"/>
            </w:pPr>
            <w:r w:rsidRPr="00794C9C">
              <w:t>[</w:t>
            </w:r>
            <w:r w:rsidRPr="00794C9C">
              <w:rPr>
                <w:highlight w:val="yellow"/>
              </w:rPr>
              <w:t>name and surname</w:t>
            </w:r>
            <w:r w:rsidRPr="00794C9C">
              <w:t>]</w:t>
            </w:r>
          </w:p>
        </w:tc>
      </w:tr>
    </w:tbl>
    <w:p w14:paraId="5E8120ED" w14:textId="77777777" w:rsidR="008D68C1" w:rsidRPr="00794C9C" w:rsidRDefault="008D68C1" w:rsidP="00962A0C">
      <w:pPr>
        <w:pStyle w:val="SLONormal"/>
        <w:spacing w:before="0" w:after="0"/>
      </w:pPr>
    </w:p>
    <w:p w14:paraId="1AD90E33" w14:textId="77777777" w:rsidR="008D68C1" w:rsidRPr="00794C9C" w:rsidRDefault="005A602D" w:rsidP="00460E0A">
      <w:pPr>
        <w:pStyle w:val="SLONormal"/>
        <w:spacing w:before="0" w:after="0"/>
        <w:rPr>
          <w:b/>
          <w:caps/>
        </w:rPr>
      </w:pPr>
      <w:r w:rsidRPr="00794C9C">
        <w:rPr>
          <w:b/>
          <w:caps/>
        </w:rPr>
        <w:t>The RECIPIENT</w:t>
      </w:r>
    </w:p>
    <w:p w14:paraId="140275CC" w14:textId="77777777" w:rsidR="008B0E50" w:rsidRPr="00794C9C" w:rsidRDefault="008B0E50" w:rsidP="00962A0C">
      <w:pPr>
        <w:pStyle w:val="SLONormal"/>
        <w:spacing w:before="0" w:after="0"/>
      </w:pPr>
    </w:p>
    <w:tbl>
      <w:tblPr>
        <w:tblStyle w:val="TableGrid"/>
        <w:tblW w:w="9638" w:type="dxa"/>
        <w:jc w:val="center"/>
        <w:tblLook w:val="04A0" w:firstRow="1" w:lastRow="0" w:firstColumn="1" w:lastColumn="0" w:noHBand="0" w:noVBand="1"/>
      </w:tblPr>
      <w:tblGrid>
        <w:gridCol w:w="4819"/>
        <w:gridCol w:w="4819"/>
      </w:tblGrid>
      <w:tr w:rsidR="008B0E50" w:rsidRPr="00794C9C" w14:paraId="2DFDBEB5" w14:textId="77777777" w:rsidTr="001742AF">
        <w:trPr>
          <w:jc w:val="center"/>
        </w:trPr>
        <w:tc>
          <w:tcPr>
            <w:tcW w:w="4819" w:type="dxa"/>
            <w:shd w:val="clear" w:color="auto" w:fill="D9D9D9" w:themeFill="background1" w:themeFillShade="D9"/>
          </w:tcPr>
          <w:p w14:paraId="3D6DE096" w14:textId="77777777" w:rsidR="008B0E50" w:rsidRPr="00794C9C" w:rsidRDefault="00156EE2" w:rsidP="00962A0C">
            <w:pPr>
              <w:pStyle w:val="SLONormal"/>
              <w:spacing w:before="60" w:after="60"/>
              <w:jc w:val="left"/>
            </w:pPr>
            <w:r w:rsidRPr="00794C9C">
              <w:t>Company n</w:t>
            </w:r>
            <w:r w:rsidR="008B0E50" w:rsidRPr="00794C9C">
              <w:t>ame</w:t>
            </w:r>
            <w:r w:rsidR="00807925" w:rsidRPr="00794C9C">
              <w:t xml:space="preserve"> / </w:t>
            </w:r>
            <w:r w:rsidRPr="00794C9C">
              <w:t>name and surname</w:t>
            </w:r>
            <w:r w:rsidR="008B0E50" w:rsidRPr="00794C9C">
              <w:t>:</w:t>
            </w:r>
          </w:p>
        </w:tc>
        <w:tc>
          <w:tcPr>
            <w:tcW w:w="4819" w:type="dxa"/>
          </w:tcPr>
          <w:p w14:paraId="3B4DAD4A" w14:textId="77777777" w:rsidR="008B0E50" w:rsidRPr="00794C9C" w:rsidRDefault="0091760A" w:rsidP="00962A0C">
            <w:pPr>
              <w:pStyle w:val="SLONormal"/>
              <w:spacing w:before="60" w:after="60"/>
              <w:jc w:val="left"/>
            </w:pPr>
            <w:r w:rsidRPr="00794C9C">
              <w:t>[</w:t>
            </w:r>
            <w:r w:rsidRPr="00794C9C">
              <w:rPr>
                <w:highlight w:val="yellow"/>
                <w:lang w:val="et-EE"/>
              </w:rPr>
              <w:t>insert information</w:t>
            </w:r>
            <w:r w:rsidRPr="00794C9C">
              <w:t>]</w:t>
            </w:r>
          </w:p>
        </w:tc>
      </w:tr>
      <w:tr w:rsidR="008B0E50" w:rsidRPr="00794C9C" w14:paraId="0C63A68F" w14:textId="77777777" w:rsidTr="001742AF">
        <w:trPr>
          <w:jc w:val="center"/>
        </w:trPr>
        <w:tc>
          <w:tcPr>
            <w:tcW w:w="4819" w:type="dxa"/>
            <w:shd w:val="clear" w:color="auto" w:fill="D9D9D9" w:themeFill="background1" w:themeFillShade="D9"/>
          </w:tcPr>
          <w:p w14:paraId="7A8A02E3" w14:textId="77777777" w:rsidR="008B0E50" w:rsidRPr="00794C9C" w:rsidRDefault="008B0E50" w:rsidP="00962A0C">
            <w:pPr>
              <w:pStyle w:val="SLONormal"/>
              <w:spacing w:before="60" w:after="60"/>
              <w:jc w:val="left"/>
            </w:pPr>
            <w:r w:rsidRPr="00794C9C">
              <w:t>Registration number</w:t>
            </w:r>
            <w:r w:rsidR="00156EE2" w:rsidRPr="00794C9C">
              <w:t xml:space="preserve"> / identity code / date of birth</w:t>
            </w:r>
            <w:r w:rsidRPr="00794C9C">
              <w:t>:</w:t>
            </w:r>
          </w:p>
        </w:tc>
        <w:tc>
          <w:tcPr>
            <w:tcW w:w="4819" w:type="dxa"/>
          </w:tcPr>
          <w:p w14:paraId="1B9DB634" w14:textId="77777777" w:rsidR="008B0E50" w:rsidRPr="00794C9C" w:rsidRDefault="0091760A" w:rsidP="00962A0C">
            <w:pPr>
              <w:pStyle w:val="SLONormal"/>
              <w:spacing w:before="60" w:after="60"/>
              <w:jc w:val="left"/>
            </w:pPr>
            <w:r w:rsidRPr="00794C9C">
              <w:t>[</w:t>
            </w:r>
            <w:r w:rsidRPr="00794C9C">
              <w:rPr>
                <w:highlight w:val="yellow"/>
                <w:lang w:val="et-EE"/>
              </w:rPr>
              <w:t>insert information</w:t>
            </w:r>
            <w:r w:rsidRPr="00794C9C">
              <w:t>]</w:t>
            </w:r>
          </w:p>
        </w:tc>
      </w:tr>
      <w:tr w:rsidR="008B0E50" w:rsidRPr="00794C9C" w14:paraId="704D5502" w14:textId="77777777" w:rsidTr="001742AF">
        <w:trPr>
          <w:jc w:val="center"/>
        </w:trPr>
        <w:tc>
          <w:tcPr>
            <w:tcW w:w="4819" w:type="dxa"/>
            <w:shd w:val="clear" w:color="auto" w:fill="D9D9D9" w:themeFill="background1" w:themeFillShade="D9"/>
          </w:tcPr>
          <w:p w14:paraId="65F9823B" w14:textId="77777777" w:rsidR="008B0E50" w:rsidRPr="00794C9C" w:rsidRDefault="008B0E50" w:rsidP="00962A0C">
            <w:pPr>
              <w:pStyle w:val="SLONormal"/>
              <w:spacing w:before="60" w:after="60"/>
              <w:jc w:val="left"/>
            </w:pPr>
            <w:r w:rsidRPr="00794C9C">
              <w:t>Registered address</w:t>
            </w:r>
            <w:r w:rsidR="00156EE2" w:rsidRPr="00794C9C">
              <w:t xml:space="preserve"> / residential address</w:t>
            </w:r>
            <w:r w:rsidRPr="00794C9C">
              <w:t>:</w:t>
            </w:r>
          </w:p>
        </w:tc>
        <w:tc>
          <w:tcPr>
            <w:tcW w:w="4819" w:type="dxa"/>
          </w:tcPr>
          <w:p w14:paraId="3005F9CF" w14:textId="77777777" w:rsidR="008B0E50" w:rsidRPr="00794C9C" w:rsidRDefault="0091760A" w:rsidP="00962A0C">
            <w:pPr>
              <w:pStyle w:val="SLONormal"/>
              <w:spacing w:before="60" w:after="60"/>
              <w:jc w:val="left"/>
            </w:pPr>
            <w:r w:rsidRPr="00794C9C">
              <w:t>[</w:t>
            </w:r>
            <w:r w:rsidRPr="00794C9C">
              <w:rPr>
                <w:highlight w:val="yellow"/>
                <w:lang w:val="et-EE"/>
              </w:rPr>
              <w:t>insert information</w:t>
            </w:r>
            <w:r w:rsidRPr="00794C9C">
              <w:t>]</w:t>
            </w:r>
          </w:p>
        </w:tc>
      </w:tr>
      <w:tr w:rsidR="008B0E50" w:rsidRPr="00794C9C" w14:paraId="18A04B62" w14:textId="77777777" w:rsidTr="001742AF">
        <w:trPr>
          <w:jc w:val="center"/>
        </w:trPr>
        <w:tc>
          <w:tcPr>
            <w:tcW w:w="9638" w:type="dxa"/>
            <w:gridSpan w:val="2"/>
            <w:shd w:val="clear" w:color="auto" w:fill="auto"/>
          </w:tcPr>
          <w:p w14:paraId="61C3339F" w14:textId="77777777" w:rsidR="008B0E50" w:rsidRPr="00794C9C" w:rsidRDefault="008B0E50" w:rsidP="00962A0C">
            <w:pPr>
              <w:pStyle w:val="SLONormal"/>
              <w:spacing w:before="60" w:after="60"/>
              <w:jc w:val="center"/>
            </w:pPr>
            <w:r w:rsidRPr="00794C9C">
              <w:t>represented by legal / authorised representative:</w:t>
            </w:r>
            <w:r w:rsidR="00156EE2" w:rsidRPr="00794C9C">
              <w:rPr>
                <w:rStyle w:val="FootnoteReference"/>
              </w:rPr>
              <w:footnoteReference w:id="1"/>
            </w:r>
          </w:p>
        </w:tc>
      </w:tr>
      <w:tr w:rsidR="00435C0C" w:rsidRPr="00794C9C" w14:paraId="26F74A8D" w14:textId="77777777" w:rsidTr="001742AF">
        <w:trPr>
          <w:jc w:val="center"/>
        </w:trPr>
        <w:tc>
          <w:tcPr>
            <w:tcW w:w="9638" w:type="dxa"/>
            <w:gridSpan w:val="2"/>
            <w:shd w:val="clear" w:color="auto" w:fill="auto"/>
          </w:tcPr>
          <w:p w14:paraId="5878A24D" w14:textId="77777777" w:rsidR="00435C0C" w:rsidRPr="00794C9C" w:rsidRDefault="00435C0C" w:rsidP="00962A0C">
            <w:pPr>
              <w:pStyle w:val="SLONormal"/>
              <w:spacing w:before="60" w:after="60"/>
              <w:jc w:val="center"/>
            </w:pPr>
            <w:r w:rsidRPr="00794C9C">
              <w:t>[</w:t>
            </w:r>
            <w:r w:rsidRPr="00794C9C">
              <w:rPr>
                <w:highlight w:val="yellow"/>
              </w:rPr>
              <w:t>name and surname</w:t>
            </w:r>
            <w:r w:rsidRPr="00794C9C">
              <w:t>]</w:t>
            </w:r>
          </w:p>
        </w:tc>
      </w:tr>
    </w:tbl>
    <w:p w14:paraId="77F3D03F" w14:textId="77777777" w:rsidR="008B0E50" w:rsidRPr="00794C9C" w:rsidRDefault="008B0E50" w:rsidP="00962A0C">
      <w:pPr>
        <w:pStyle w:val="SLONormal"/>
        <w:spacing w:before="0" w:after="0"/>
      </w:pPr>
    </w:p>
    <w:p w14:paraId="5F88F699" w14:textId="77777777" w:rsidR="00D55A2B" w:rsidRPr="00794C9C" w:rsidRDefault="00077027" w:rsidP="00664C6D">
      <w:pPr>
        <w:pStyle w:val="SLONormal"/>
        <w:spacing w:before="0" w:after="0"/>
      </w:pPr>
      <w:r w:rsidRPr="00794C9C">
        <w:t>The Company and the Recipient</w:t>
      </w:r>
      <w:r w:rsidR="00E24473" w:rsidRPr="00794C9C">
        <w:t xml:space="preserve"> collectively referred to as the “</w:t>
      </w:r>
      <w:r w:rsidR="00E24473" w:rsidRPr="00794C9C">
        <w:rPr>
          <w:b/>
        </w:rPr>
        <w:t>Parties</w:t>
      </w:r>
      <w:r w:rsidR="00E24473" w:rsidRPr="00794C9C">
        <w:t>” and individually a “</w:t>
      </w:r>
      <w:r w:rsidR="00E24473" w:rsidRPr="00794C9C">
        <w:rPr>
          <w:b/>
        </w:rPr>
        <w:t>Party</w:t>
      </w:r>
      <w:r w:rsidRPr="00794C9C">
        <w:t>”</w:t>
      </w:r>
      <w:r w:rsidR="00066524" w:rsidRPr="00794C9C">
        <w:t xml:space="preserve">, conclude </w:t>
      </w:r>
      <w:r w:rsidR="008D244D" w:rsidRPr="00794C9C">
        <w:t>the following Agreement:</w:t>
      </w:r>
    </w:p>
    <w:p w14:paraId="24693336" w14:textId="77777777" w:rsidR="008D244D" w:rsidRPr="00794C9C" w:rsidRDefault="008D244D" w:rsidP="00664C6D">
      <w:pPr>
        <w:pStyle w:val="SLONormal"/>
        <w:spacing w:before="0" w:after="0"/>
      </w:pPr>
    </w:p>
    <w:p w14:paraId="72DE5A1C" w14:textId="77777777" w:rsidR="00664C6D" w:rsidRPr="00794C9C" w:rsidRDefault="00664C6D" w:rsidP="00664C6D">
      <w:pPr>
        <w:pStyle w:val="SLONormal"/>
        <w:numPr>
          <w:ilvl w:val="0"/>
          <w:numId w:val="30"/>
        </w:numPr>
        <w:spacing w:before="0" w:after="0"/>
        <w:ind w:left="397" w:hanging="397"/>
        <w:rPr>
          <w:b/>
          <w:caps/>
        </w:rPr>
      </w:pPr>
      <w:r w:rsidRPr="00794C9C">
        <w:rPr>
          <w:b/>
          <w:caps/>
        </w:rPr>
        <w:t>Definitions</w:t>
      </w:r>
    </w:p>
    <w:p w14:paraId="5733C68D" w14:textId="77777777" w:rsidR="00664C6D" w:rsidRPr="00794C9C" w:rsidRDefault="00664C6D" w:rsidP="00664C6D">
      <w:pPr>
        <w:pStyle w:val="SLONormal"/>
        <w:spacing w:before="0" w:after="0"/>
        <w:rPr>
          <w:b/>
          <w:caps/>
        </w:rPr>
      </w:pPr>
    </w:p>
    <w:p w14:paraId="7854FC17" w14:textId="77777777" w:rsidR="00664C6D" w:rsidRPr="00794C9C" w:rsidRDefault="00664C6D" w:rsidP="00664C6D">
      <w:pPr>
        <w:pStyle w:val="SLONormal"/>
        <w:spacing w:before="0" w:after="0"/>
        <w:rPr>
          <w:lang w:val="en-US"/>
        </w:rPr>
      </w:pPr>
      <w:r w:rsidRPr="00794C9C">
        <w:rPr>
          <w:lang w:val="en-US"/>
        </w:rPr>
        <w:t xml:space="preserve">The terms used in </w:t>
      </w:r>
      <w:r w:rsidR="009533B5" w:rsidRPr="00794C9C">
        <w:rPr>
          <w:lang w:val="en-US"/>
        </w:rPr>
        <w:t>the</w:t>
      </w:r>
      <w:r w:rsidRPr="00794C9C">
        <w:rPr>
          <w:lang w:val="en-US"/>
        </w:rPr>
        <w:t xml:space="preserve"> Agreement shall have the following meanings:</w:t>
      </w:r>
    </w:p>
    <w:p w14:paraId="6F57FBA2" w14:textId="77777777" w:rsidR="00664C6D" w:rsidRPr="00794C9C" w:rsidRDefault="00664C6D" w:rsidP="00664C6D">
      <w:pPr>
        <w:pStyle w:val="SLONormal"/>
        <w:spacing w:before="0" w:after="0"/>
        <w:rPr>
          <w:lang w:val="en-US"/>
        </w:rPr>
      </w:pPr>
    </w:p>
    <w:tbl>
      <w:tblPr>
        <w:tblStyle w:val="TableGrid"/>
        <w:tblW w:w="9638" w:type="dxa"/>
        <w:jc w:val="center"/>
        <w:tblLook w:val="04A0" w:firstRow="1" w:lastRow="0" w:firstColumn="1" w:lastColumn="0" w:noHBand="0" w:noVBand="1"/>
      </w:tblPr>
      <w:tblGrid>
        <w:gridCol w:w="3539"/>
        <w:gridCol w:w="6099"/>
      </w:tblGrid>
      <w:tr w:rsidR="001B555E" w:rsidRPr="00794C9C" w14:paraId="4504945B" w14:textId="77777777" w:rsidTr="00EC6C85">
        <w:trPr>
          <w:jc w:val="center"/>
        </w:trPr>
        <w:tc>
          <w:tcPr>
            <w:tcW w:w="3539" w:type="dxa"/>
            <w:shd w:val="clear" w:color="auto" w:fill="D9D9D9" w:themeFill="background1" w:themeFillShade="D9"/>
          </w:tcPr>
          <w:p w14:paraId="1D5D6AAB" w14:textId="77777777" w:rsidR="001B555E" w:rsidRPr="00794C9C" w:rsidRDefault="001B555E" w:rsidP="00AC47DB">
            <w:pPr>
              <w:pStyle w:val="SLONormal"/>
              <w:rPr>
                <w:b/>
              </w:rPr>
            </w:pPr>
            <w:r w:rsidRPr="00794C9C">
              <w:rPr>
                <w:b/>
              </w:rPr>
              <w:t>Confidential Information</w:t>
            </w:r>
          </w:p>
        </w:tc>
        <w:tc>
          <w:tcPr>
            <w:tcW w:w="6099" w:type="dxa"/>
          </w:tcPr>
          <w:p w14:paraId="23D1DC7E" w14:textId="77777777" w:rsidR="001B555E" w:rsidRPr="00794C9C" w:rsidRDefault="001B555E" w:rsidP="00AC47DB">
            <w:pPr>
              <w:pStyle w:val="SLONormal"/>
            </w:pPr>
            <w:r w:rsidRPr="00794C9C">
              <w:t>any information which is disclosed by the Company, either directly or by any person, including but not limited to members of governing bodies, employees, agents, advisers and other representatives of the Company to the Recipient, either orally, visually or in writing (including graphic material), whether before or after the Agreement is entered into, whether marked confidential or not, disclosed by whatever means and in any form.</w:t>
            </w:r>
          </w:p>
        </w:tc>
      </w:tr>
      <w:tr w:rsidR="00664C6D" w:rsidRPr="00794C9C" w14:paraId="0501A58F" w14:textId="77777777" w:rsidTr="00EC6C85">
        <w:trPr>
          <w:jc w:val="center"/>
        </w:trPr>
        <w:tc>
          <w:tcPr>
            <w:tcW w:w="3539" w:type="dxa"/>
            <w:shd w:val="clear" w:color="auto" w:fill="D9D9D9" w:themeFill="background1" w:themeFillShade="D9"/>
          </w:tcPr>
          <w:p w14:paraId="5BBC44F1" w14:textId="77777777" w:rsidR="00664C6D" w:rsidRPr="00794C9C" w:rsidRDefault="007B642E" w:rsidP="00AC47DB">
            <w:pPr>
              <w:pStyle w:val="SLONormal"/>
              <w:rPr>
                <w:b/>
              </w:rPr>
            </w:pPr>
            <w:r w:rsidRPr="00794C9C">
              <w:rPr>
                <w:b/>
              </w:rPr>
              <w:t>Penalty</w:t>
            </w:r>
          </w:p>
        </w:tc>
        <w:tc>
          <w:tcPr>
            <w:tcW w:w="6099" w:type="dxa"/>
          </w:tcPr>
          <w:p w14:paraId="60ADC23E" w14:textId="77777777" w:rsidR="00664C6D" w:rsidRPr="00794C9C" w:rsidRDefault="00207789" w:rsidP="00AC47DB">
            <w:pPr>
              <w:pStyle w:val="SLONormal"/>
            </w:pPr>
            <w:r w:rsidRPr="00794C9C">
              <w:rPr>
                <w:lang w:val="et-EE"/>
              </w:rPr>
              <w:t>contractual penalty of EUR [</w:t>
            </w:r>
            <w:r w:rsidRPr="00794C9C">
              <w:rPr>
                <w:highlight w:val="yellow"/>
                <w:lang w:val="et-EE"/>
              </w:rPr>
              <w:t>number</w:t>
            </w:r>
            <w:r w:rsidRPr="00794C9C">
              <w:rPr>
                <w:lang w:val="et-EE"/>
              </w:rPr>
              <w:t>].</w:t>
            </w:r>
          </w:p>
        </w:tc>
      </w:tr>
    </w:tbl>
    <w:p w14:paraId="2B391B0B" w14:textId="25CA22BD" w:rsidR="00664C6D" w:rsidRPr="00794C9C" w:rsidRDefault="00BB181C" w:rsidP="00664C6D">
      <w:pPr>
        <w:pStyle w:val="SLONormal"/>
        <w:spacing w:before="0" w:after="0"/>
        <w:rPr>
          <w:b/>
          <w:caps/>
        </w:rPr>
      </w:pPr>
      <w:r w:rsidRPr="00794C9C">
        <w:rPr>
          <w:b/>
          <w:caps/>
        </w:rPr>
        <w:t xml:space="preserve"> </w:t>
      </w:r>
    </w:p>
    <w:p w14:paraId="48CF4266" w14:textId="77777777" w:rsidR="0091760A" w:rsidRPr="00794C9C" w:rsidRDefault="0091760A">
      <w:pPr>
        <w:spacing w:after="160" w:line="259" w:lineRule="auto"/>
        <w:rPr>
          <w:rFonts w:eastAsia="Times New Roman" w:cs="Times New Roman"/>
          <w:b/>
          <w:caps/>
          <w:sz w:val="24"/>
          <w:szCs w:val="24"/>
          <w:lang w:val="en-GB"/>
        </w:rPr>
      </w:pPr>
      <w:r w:rsidRPr="00794C9C">
        <w:rPr>
          <w:rFonts w:cs="Times New Roman"/>
          <w:b/>
          <w:caps/>
          <w:sz w:val="24"/>
          <w:szCs w:val="24"/>
        </w:rPr>
        <w:br w:type="page"/>
      </w:r>
    </w:p>
    <w:p w14:paraId="52330EE2" w14:textId="77777777" w:rsidR="00F77E40" w:rsidRPr="00794C9C" w:rsidRDefault="00390116" w:rsidP="00DF4233">
      <w:pPr>
        <w:pStyle w:val="SLONormal"/>
        <w:numPr>
          <w:ilvl w:val="0"/>
          <w:numId w:val="30"/>
        </w:numPr>
        <w:spacing w:before="0" w:after="0"/>
        <w:ind w:left="397" w:hanging="397"/>
        <w:rPr>
          <w:b/>
          <w:caps/>
        </w:rPr>
      </w:pPr>
      <w:r w:rsidRPr="00794C9C">
        <w:rPr>
          <w:b/>
          <w:caps/>
        </w:rPr>
        <w:lastRenderedPageBreak/>
        <w:t>Confidential Information</w:t>
      </w:r>
    </w:p>
    <w:p w14:paraId="0BCEC70D" w14:textId="77777777" w:rsidR="00F77E40" w:rsidRPr="00794C9C" w:rsidRDefault="00F77E40" w:rsidP="00CB2A82">
      <w:pPr>
        <w:pStyle w:val="SLONormal"/>
        <w:spacing w:before="0" w:after="0"/>
      </w:pPr>
    </w:p>
    <w:p w14:paraId="16B6F420" w14:textId="77777777" w:rsidR="00390116" w:rsidRPr="00794C9C" w:rsidRDefault="00390116" w:rsidP="006C73F3">
      <w:pPr>
        <w:pStyle w:val="SLONormal"/>
        <w:numPr>
          <w:ilvl w:val="1"/>
          <w:numId w:val="30"/>
        </w:numPr>
        <w:spacing w:before="0"/>
        <w:ind w:left="397" w:hanging="397"/>
      </w:pPr>
      <w:r w:rsidRPr="00794C9C">
        <w:t>Confidential Information includes, without limitation:</w:t>
      </w:r>
    </w:p>
    <w:p w14:paraId="03C01E29" w14:textId="77777777" w:rsidR="00390116" w:rsidRPr="00794C9C" w:rsidRDefault="00390116" w:rsidP="006C73F3">
      <w:pPr>
        <w:pStyle w:val="SLONormal"/>
        <w:numPr>
          <w:ilvl w:val="2"/>
          <w:numId w:val="30"/>
        </w:numPr>
        <w:ind w:left="737" w:hanging="567"/>
      </w:pPr>
      <w:r w:rsidRPr="00794C9C">
        <w:t xml:space="preserve">business, financial, operational, technical, administrative, marketing, planning, customer and supplier details, business opportunities and staff information relating to the Company; </w:t>
      </w:r>
    </w:p>
    <w:p w14:paraId="7C51B6A6" w14:textId="4138D45F" w:rsidR="00390116" w:rsidRPr="00794C9C" w:rsidRDefault="00B3324D" w:rsidP="006C73F3">
      <w:pPr>
        <w:pStyle w:val="SLONormal"/>
        <w:numPr>
          <w:ilvl w:val="2"/>
          <w:numId w:val="30"/>
        </w:numPr>
        <w:ind w:left="737" w:hanging="567"/>
      </w:pPr>
      <w:r w:rsidRPr="00794C9C">
        <w:t xml:space="preserve">documentation, </w:t>
      </w:r>
      <w:r w:rsidR="00390116" w:rsidRPr="00794C9C">
        <w:t xml:space="preserve">proprietary information, data, </w:t>
      </w:r>
      <w:r w:rsidRPr="00794C9C">
        <w:t xml:space="preserve">analysis, </w:t>
      </w:r>
      <w:r w:rsidR="003D6A39" w:rsidRPr="00794C9C">
        <w:t xml:space="preserve">reports, </w:t>
      </w:r>
      <w:r w:rsidR="00390116" w:rsidRPr="00794C9C">
        <w:t>know-how, formula</w:t>
      </w:r>
      <w:r w:rsidR="00496102" w:rsidRPr="00794C9C">
        <w:t>s</w:t>
      </w:r>
      <w:r w:rsidR="00390116" w:rsidRPr="00794C9C">
        <w:t>, processes and engineering processes, strategies, designs, photographs, drawings, specifications, software, inventions, patents, technology, hardware configuration information, samples, technical literature and data or other material</w:t>
      </w:r>
      <w:r w:rsidR="003D6A39" w:rsidRPr="00794C9C">
        <w:t>, any communication</w:t>
      </w:r>
      <w:r w:rsidR="00390116" w:rsidRPr="00794C9C">
        <w:t xml:space="preserve"> </w:t>
      </w:r>
      <w:r w:rsidR="001E7756" w:rsidRPr="00794C9C">
        <w:t>relating to the Company</w:t>
      </w:r>
      <w:r w:rsidR="00390116" w:rsidRPr="00794C9C">
        <w:t>;</w:t>
      </w:r>
    </w:p>
    <w:p w14:paraId="65D90181" w14:textId="77777777" w:rsidR="00F77E40" w:rsidRPr="00794C9C" w:rsidRDefault="00390116" w:rsidP="006C73F3">
      <w:pPr>
        <w:pStyle w:val="SLONormal"/>
        <w:numPr>
          <w:ilvl w:val="2"/>
          <w:numId w:val="30"/>
        </w:numPr>
        <w:spacing w:before="0" w:after="0"/>
        <w:ind w:left="737" w:hanging="567"/>
      </w:pPr>
      <w:r w:rsidRPr="00794C9C">
        <w:t>any notes, extracts, analyses or materials prepared by or on behalf of the Recipient which are copied or derived from Confidential Information.</w:t>
      </w:r>
    </w:p>
    <w:p w14:paraId="511B8DCD" w14:textId="77777777" w:rsidR="00B06D76" w:rsidRPr="00794C9C" w:rsidRDefault="00B06D76" w:rsidP="006C73F3">
      <w:pPr>
        <w:pStyle w:val="SLONormal"/>
        <w:numPr>
          <w:ilvl w:val="1"/>
          <w:numId w:val="30"/>
        </w:numPr>
        <w:ind w:left="397" w:hanging="397"/>
      </w:pPr>
      <w:r w:rsidRPr="00794C9C">
        <w:t>Information is not Confidential Information if it</w:t>
      </w:r>
      <w:r w:rsidR="009B4558" w:rsidRPr="00794C9C">
        <w:t>:</w:t>
      </w:r>
    </w:p>
    <w:p w14:paraId="291BC671" w14:textId="77777777" w:rsidR="00B06D76" w:rsidRPr="00794C9C" w:rsidRDefault="00B06D76" w:rsidP="006C73F3">
      <w:pPr>
        <w:pStyle w:val="SLONormal"/>
        <w:numPr>
          <w:ilvl w:val="2"/>
          <w:numId w:val="30"/>
        </w:numPr>
        <w:ind w:left="964" w:hanging="567"/>
      </w:pPr>
      <w:r w:rsidRPr="00794C9C">
        <w:t xml:space="preserve">is or becomes generally available to the public or enters the public domain other than due to a breach of </w:t>
      </w:r>
      <w:r w:rsidR="009533B5" w:rsidRPr="00794C9C">
        <w:t>the</w:t>
      </w:r>
      <w:r w:rsidRPr="00794C9C">
        <w:t xml:space="preserve"> Agreement; </w:t>
      </w:r>
    </w:p>
    <w:p w14:paraId="2998B624" w14:textId="77777777" w:rsidR="00B06D76" w:rsidRPr="00794C9C" w:rsidRDefault="00B06D76" w:rsidP="006C73F3">
      <w:pPr>
        <w:pStyle w:val="SLONormal"/>
        <w:numPr>
          <w:ilvl w:val="2"/>
          <w:numId w:val="30"/>
        </w:numPr>
        <w:ind w:left="964" w:hanging="567"/>
      </w:pPr>
      <w:r w:rsidRPr="00794C9C">
        <w:t xml:space="preserve">was lawfully and independently received by the Recipient from a third party without any obligation of confidence at the time of receipt; </w:t>
      </w:r>
    </w:p>
    <w:p w14:paraId="62905BCB" w14:textId="77777777" w:rsidR="00B06D76" w:rsidRPr="00794C9C" w:rsidRDefault="00B06D76" w:rsidP="006C73F3">
      <w:pPr>
        <w:pStyle w:val="SLONormal"/>
        <w:numPr>
          <w:ilvl w:val="2"/>
          <w:numId w:val="30"/>
        </w:numPr>
        <w:ind w:left="964" w:hanging="567"/>
      </w:pPr>
      <w:r w:rsidRPr="00794C9C">
        <w:t xml:space="preserve">is declared </w:t>
      </w:r>
      <w:r w:rsidR="009C5EC2" w:rsidRPr="00794C9C">
        <w:t xml:space="preserve">non-confidential </w:t>
      </w:r>
      <w:r w:rsidRPr="00794C9C">
        <w:t>in writing by the Company</w:t>
      </w:r>
      <w:r w:rsidR="005E4E3A" w:rsidRPr="00794C9C">
        <w:t>;</w:t>
      </w:r>
    </w:p>
    <w:p w14:paraId="571E56FB" w14:textId="77777777" w:rsidR="00772202" w:rsidRPr="00794C9C" w:rsidRDefault="00B06D76" w:rsidP="006C73F3">
      <w:pPr>
        <w:pStyle w:val="SLONormal"/>
        <w:numPr>
          <w:ilvl w:val="2"/>
          <w:numId w:val="30"/>
        </w:numPr>
        <w:spacing w:before="0" w:after="0"/>
        <w:ind w:left="964" w:hanging="567"/>
        <w:rPr>
          <w:b/>
          <w:caps/>
        </w:rPr>
      </w:pPr>
      <w:r w:rsidRPr="00794C9C">
        <w:t>is required to be disclosed by applicable law or a court of competent jurisdiction, but only to the extent of such requirement and provided that the Recipient, to the extent permitted by applicable law, gives the Company notice before making such disclosure so as to afford the Company a reasonable opportunity to object to and obtain appropriate relief regarding such disclosure.</w:t>
      </w:r>
    </w:p>
    <w:p w14:paraId="41FBCC07" w14:textId="77777777" w:rsidR="00184DEE" w:rsidRPr="00794C9C" w:rsidRDefault="00184DEE" w:rsidP="00184DEE">
      <w:pPr>
        <w:pStyle w:val="SLONormal"/>
        <w:spacing w:before="0" w:after="0"/>
        <w:ind w:left="454"/>
      </w:pPr>
    </w:p>
    <w:p w14:paraId="73CEF125" w14:textId="77777777" w:rsidR="00184DEE" w:rsidRPr="00794C9C" w:rsidRDefault="009B4558" w:rsidP="006C73F3">
      <w:pPr>
        <w:pStyle w:val="SLONormal"/>
        <w:numPr>
          <w:ilvl w:val="0"/>
          <w:numId w:val="30"/>
        </w:numPr>
        <w:spacing w:before="0" w:after="0"/>
        <w:ind w:left="397" w:hanging="397"/>
        <w:rPr>
          <w:b/>
          <w:caps/>
        </w:rPr>
      </w:pPr>
      <w:r w:rsidRPr="00794C9C">
        <w:rPr>
          <w:b/>
          <w:caps/>
        </w:rPr>
        <w:t>Protection of Confidential Information</w:t>
      </w:r>
    </w:p>
    <w:p w14:paraId="65061904" w14:textId="77777777" w:rsidR="00CE5B32" w:rsidRPr="00794C9C" w:rsidRDefault="00CE5B32" w:rsidP="00CE5B32">
      <w:pPr>
        <w:pStyle w:val="SLONormal"/>
        <w:spacing w:before="0" w:after="0"/>
        <w:ind w:left="720"/>
      </w:pPr>
    </w:p>
    <w:p w14:paraId="35FAA2F8" w14:textId="77777777" w:rsidR="0045752A" w:rsidRPr="00794C9C" w:rsidRDefault="0045752A" w:rsidP="00CE5B32">
      <w:pPr>
        <w:pStyle w:val="SLONormal"/>
        <w:numPr>
          <w:ilvl w:val="1"/>
          <w:numId w:val="30"/>
        </w:numPr>
        <w:spacing w:before="0" w:after="0"/>
        <w:ind w:left="397" w:hanging="397"/>
      </w:pPr>
      <w:r w:rsidRPr="00794C9C">
        <w:t xml:space="preserve">Recipient shall: </w:t>
      </w:r>
    </w:p>
    <w:p w14:paraId="6B4AC8E0" w14:textId="77777777" w:rsidR="0045752A" w:rsidRPr="00794C9C" w:rsidRDefault="0045752A" w:rsidP="006C73F3">
      <w:pPr>
        <w:pStyle w:val="SLONormal"/>
        <w:numPr>
          <w:ilvl w:val="2"/>
          <w:numId w:val="30"/>
        </w:numPr>
        <w:ind w:left="964" w:hanging="567"/>
      </w:pPr>
      <w:r w:rsidRPr="00794C9C">
        <w:t xml:space="preserve">use the Confidential Information only for the </w:t>
      </w:r>
      <w:r w:rsidR="002E1118" w:rsidRPr="00794C9C">
        <w:t>p</w:t>
      </w:r>
      <w:r w:rsidRPr="00794C9C">
        <w:t>urpose</w:t>
      </w:r>
      <w:r w:rsidR="002E1118" w:rsidRPr="00794C9C">
        <w:t>s it has been disclosed for</w:t>
      </w:r>
      <w:r w:rsidRPr="00794C9C">
        <w:t>;</w:t>
      </w:r>
    </w:p>
    <w:p w14:paraId="2F092FD7" w14:textId="77777777" w:rsidR="0045752A" w:rsidRPr="00794C9C" w:rsidRDefault="0045752A" w:rsidP="006C73F3">
      <w:pPr>
        <w:pStyle w:val="SLONormal"/>
        <w:numPr>
          <w:ilvl w:val="2"/>
          <w:numId w:val="30"/>
        </w:numPr>
        <w:ind w:left="964" w:hanging="567"/>
      </w:pPr>
      <w:r w:rsidRPr="00794C9C">
        <w:t>treat all Confidential Information as being strictly confidential and implement and maintain all such technical and organizational security measures as may be reasonably available (having regard to technical developments at the time) and as are appropriate in the circumstances to protect Confidential Information against unauthori</w:t>
      </w:r>
      <w:r w:rsidR="000E7631" w:rsidRPr="00794C9C">
        <w:t>s</w:t>
      </w:r>
      <w:r w:rsidRPr="00794C9C">
        <w:t>ed or unlawful processing, accidental loss, distribution or damage;</w:t>
      </w:r>
    </w:p>
    <w:p w14:paraId="0E7D0554" w14:textId="77777777" w:rsidR="0045752A" w:rsidRPr="00794C9C" w:rsidRDefault="0045752A" w:rsidP="006C73F3">
      <w:pPr>
        <w:pStyle w:val="SLONormal"/>
        <w:numPr>
          <w:ilvl w:val="2"/>
          <w:numId w:val="30"/>
        </w:numPr>
        <w:ind w:left="964" w:hanging="567"/>
      </w:pPr>
      <w:r w:rsidRPr="00794C9C">
        <w:t>not</w:t>
      </w:r>
      <w:r w:rsidR="004A0F42" w:rsidRPr="00794C9C">
        <w:t xml:space="preserve"> disclose any Confidential Information to any person</w:t>
      </w:r>
      <w:r w:rsidRPr="00794C9C">
        <w:t>, without the express prior</w:t>
      </w:r>
      <w:r w:rsidR="004A0F42" w:rsidRPr="00794C9C">
        <w:t xml:space="preserve"> written consent of the Company</w:t>
      </w:r>
      <w:r w:rsidRPr="00794C9C">
        <w:t xml:space="preserve">; </w:t>
      </w:r>
    </w:p>
    <w:p w14:paraId="6D422029" w14:textId="77777777" w:rsidR="0045752A" w:rsidRPr="00794C9C" w:rsidRDefault="0045752A" w:rsidP="006C73F3">
      <w:pPr>
        <w:pStyle w:val="SLONormal"/>
        <w:numPr>
          <w:ilvl w:val="2"/>
          <w:numId w:val="30"/>
        </w:numPr>
        <w:ind w:left="964" w:hanging="567"/>
      </w:pPr>
      <w:r w:rsidRPr="00794C9C">
        <w:t>on the Company</w:t>
      </w:r>
      <w:r w:rsidR="00B97ABE" w:rsidRPr="00794C9C">
        <w:t>’</w:t>
      </w:r>
      <w:r w:rsidRPr="00794C9C">
        <w:t xml:space="preserve">s request, procure confidentiality undertakings from any third party to whom Confidential Information is disclosed pursuant to </w:t>
      </w:r>
      <w:r w:rsidR="009533B5" w:rsidRPr="00794C9C">
        <w:t>the</w:t>
      </w:r>
      <w:r w:rsidRPr="00794C9C">
        <w:t xml:space="preserve"> Agreement; </w:t>
      </w:r>
    </w:p>
    <w:p w14:paraId="1CD8AB06" w14:textId="77777777" w:rsidR="0045752A" w:rsidRPr="00794C9C" w:rsidRDefault="0045752A" w:rsidP="006C73F3">
      <w:pPr>
        <w:pStyle w:val="SLONormal"/>
        <w:numPr>
          <w:ilvl w:val="2"/>
          <w:numId w:val="30"/>
        </w:numPr>
        <w:ind w:left="964" w:hanging="567"/>
      </w:pPr>
      <w:r w:rsidRPr="00794C9C">
        <w:t>only make physical copies of the Confidential Information to the extent strictly necessary for the Purpose;</w:t>
      </w:r>
    </w:p>
    <w:p w14:paraId="3F25CED6" w14:textId="77777777" w:rsidR="0045752A" w:rsidRPr="00794C9C" w:rsidRDefault="0045752A" w:rsidP="006C73F3">
      <w:pPr>
        <w:pStyle w:val="SLONormal"/>
        <w:numPr>
          <w:ilvl w:val="2"/>
          <w:numId w:val="30"/>
        </w:numPr>
        <w:ind w:left="964" w:hanging="567"/>
      </w:pPr>
      <w:r w:rsidRPr="00794C9C">
        <w:t>not copy or store the Confidential Information electronically or transmit it outside the Recipien</w:t>
      </w:r>
      <w:r w:rsidR="005708C5" w:rsidRPr="00794C9C">
        <w:t xml:space="preserve">t's usual place of business; </w:t>
      </w:r>
    </w:p>
    <w:p w14:paraId="287CB06D" w14:textId="77777777" w:rsidR="00674DB0" w:rsidRPr="00794C9C" w:rsidRDefault="0045752A" w:rsidP="006C73F3">
      <w:pPr>
        <w:pStyle w:val="SLONormal"/>
        <w:numPr>
          <w:ilvl w:val="2"/>
          <w:numId w:val="30"/>
        </w:numPr>
        <w:ind w:left="964" w:hanging="567"/>
      </w:pPr>
      <w:r w:rsidRPr="00794C9C">
        <w:t>not, without the Company</w:t>
      </w:r>
      <w:r w:rsidR="00DA12BD" w:rsidRPr="00794C9C">
        <w:t>’</w:t>
      </w:r>
      <w:r w:rsidRPr="00794C9C">
        <w:t>s prior written consent, use the Confidential Information for its advantage, commercial or otherwise</w:t>
      </w:r>
      <w:r w:rsidR="00674DB0" w:rsidRPr="00794C9C">
        <w:t xml:space="preserve">. </w:t>
      </w:r>
    </w:p>
    <w:p w14:paraId="5289006A" w14:textId="77777777" w:rsidR="00184DEE" w:rsidRPr="00794C9C" w:rsidRDefault="00674DB0" w:rsidP="006C73F3">
      <w:pPr>
        <w:pStyle w:val="SLONormal"/>
        <w:numPr>
          <w:ilvl w:val="1"/>
          <w:numId w:val="30"/>
        </w:numPr>
        <w:spacing w:after="0"/>
        <w:ind w:left="397" w:hanging="397"/>
      </w:pPr>
      <w:r w:rsidRPr="00794C9C">
        <w:t>Recipient shall notify the Company immediately in writing if it becomes aware that the Confidential Information has been disclosed to an unauthorised third party.</w:t>
      </w:r>
    </w:p>
    <w:p w14:paraId="6CE1D2E6" w14:textId="77777777" w:rsidR="008B2F14" w:rsidRPr="00794C9C" w:rsidRDefault="008B2F14" w:rsidP="00DF33A6">
      <w:pPr>
        <w:pStyle w:val="SLONormal"/>
        <w:spacing w:before="0" w:after="0"/>
      </w:pPr>
    </w:p>
    <w:p w14:paraId="2E64AD14" w14:textId="77777777" w:rsidR="009C5EC2" w:rsidRPr="00794C9C" w:rsidRDefault="009C5EC2" w:rsidP="00DF33A6">
      <w:pPr>
        <w:pStyle w:val="SLONormal"/>
        <w:spacing w:before="0" w:after="0"/>
      </w:pPr>
    </w:p>
    <w:p w14:paraId="6750A4EA" w14:textId="77777777" w:rsidR="009C5EC2" w:rsidRPr="00794C9C" w:rsidRDefault="009C5EC2" w:rsidP="00DF33A6">
      <w:pPr>
        <w:pStyle w:val="SLONormal"/>
        <w:spacing w:before="0" w:after="0"/>
      </w:pPr>
    </w:p>
    <w:p w14:paraId="1BD39E3F" w14:textId="77777777" w:rsidR="009C5EC2" w:rsidRPr="00794C9C" w:rsidRDefault="009C5EC2" w:rsidP="00DF33A6">
      <w:pPr>
        <w:pStyle w:val="SLONormal"/>
        <w:spacing w:before="0" w:after="0"/>
      </w:pPr>
    </w:p>
    <w:p w14:paraId="206A8652" w14:textId="77777777" w:rsidR="00F34436" w:rsidRPr="00794C9C" w:rsidRDefault="00560C03" w:rsidP="006C73F3">
      <w:pPr>
        <w:pStyle w:val="SLONormal"/>
        <w:numPr>
          <w:ilvl w:val="0"/>
          <w:numId w:val="30"/>
        </w:numPr>
        <w:spacing w:before="0" w:after="0"/>
        <w:ind w:left="397" w:hanging="397"/>
        <w:rPr>
          <w:b/>
          <w:caps/>
        </w:rPr>
      </w:pPr>
      <w:r w:rsidRPr="00794C9C">
        <w:rPr>
          <w:b/>
          <w:caps/>
        </w:rPr>
        <w:t>Intellectual Property, no warranty</w:t>
      </w:r>
    </w:p>
    <w:p w14:paraId="31AFAA71" w14:textId="77777777" w:rsidR="00560C03" w:rsidRPr="00794C9C" w:rsidRDefault="00560C03" w:rsidP="00560C03">
      <w:pPr>
        <w:pStyle w:val="SLONormal"/>
        <w:spacing w:before="0" w:after="0"/>
        <w:ind w:left="426" w:hanging="426"/>
        <w:rPr>
          <w:b/>
          <w:caps/>
        </w:rPr>
      </w:pPr>
    </w:p>
    <w:p w14:paraId="3B2A82CC" w14:textId="77777777" w:rsidR="00184DEE" w:rsidRPr="00794C9C" w:rsidRDefault="00560C03" w:rsidP="006C73F3">
      <w:pPr>
        <w:pStyle w:val="SLONormal"/>
        <w:numPr>
          <w:ilvl w:val="1"/>
          <w:numId w:val="30"/>
        </w:numPr>
        <w:spacing w:before="0" w:after="0"/>
        <w:ind w:left="397" w:hanging="397"/>
      </w:pPr>
      <w:r w:rsidRPr="00794C9C">
        <w:t xml:space="preserve">Except for the limited right to use the Confidential Information for the </w:t>
      </w:r>
      <w:r w:rsidR="0089639A" w:rsidRPr="00794C9C">
        <w:rPr>
          <w:lang w:val="et-EE"/>
        </w:rPr>
        <w:t>purposes it has been disclosed for</w:t>
      </w:r>
      <w:r w:rsidRPr="00794C9C">
        <w:t xml:space="preserve">, </w:t>
      </w:r>
      <w:r w:rsidR="009533B5" w:rsidRPr="00794C9C">
        <w:t>the</w:t>
      </w:r>
      <w:r w:rsidRPr="00794C9C">
        <w:t xml:space="preserve"> Agreement does not grant the Recipient any right to such information, including to use, sell, copy or further develop such information. Recipient agrees that</w:t>
      </w:r>
      <w:r w:rsidR="00184DEE" w:rsidRPr="00794C9C">
        <w:t>:</w:t>
      </w:r>
    </w:p>
    <w:p w14:paraId="68E8AC77" w14:textId="77777777" w:rsidR="00560C03" w:rsidRPr="00794C9C" w:rsidRDefault="00560C03" w:rsidP="006C73F3">
      <w:pPr>
        <w:pStyle w:val="SLONormal"/>
        <w:numPr>
          <w:ilvl w:val="2"/>
          <w:numId w:val="30"/>
        </w:numPr>
        <w:ind w:left="964" w:hanging="567"/>
      </w:pPr>
      <w:r w:rsidRPr="00794C9C">
        <w:t xml:space="preserve">all documents and other materials containing the Confidential Information, and any parts or copies of the Confidential Information, will always remain </w:t>
      </w:r>
      <w:r w:rsidR="005708C5" w:rsidRPr="00794C9C">
        <w:t xml:space="preserve">the property of the Company; </w:t>
      </w:r>
    </w:p>
    <w:p w14:paraId="412D41B3" w14:textId="77777777" w:rsidR="00560C03" w:rsidRPr="00794C9C" w:rsidRDefault="00560C03" w:rsidP="006C73F3">
      <w:pPr>
        <w:pStyle w:val="SLONormal"/>
        <w:numPr>
          <w:ilvl w:val="2"/>
          <w:numId w:val="30"/>
        </w:numPr>
        <w:ind w:left="964" w:hanging="567"/>
      </w:pPr>
      <w:r w:rsidRPr="00794C9C">
        <w:t>the Company and/or its licensors (as applicable) will retain all intellectual property rights in the Confidential Information always and for all purposes, including the copyright in any materials produced by the Recipient relating to the Confidential Information.</w:t>
      </w:r>
    </w:p>
    <w:p w14:paraId="003E3C29" w14:textId="77777777" w:rsidR="00184DEE" w:rsidRPr="00794C9C" w:rsidRDefault="005708C5" w:rsidP="006C73F3">
      <w:pPr>
        <w:pStyle w:val="SLONormal"/>
        <w:numPr>
          <w:ilvl w:val="1"/>
          <w:numId w:val="30"/>
        </w:numPr>
        <w:spacing w:before="0" w:after="0"/>
        <w:ind w:left="397" w:hanging="397"/>
      </w:pPr>
      <w:r w:rsidRPr="00794C9C">
        <w:t xml:space="preserve">The Company makes no representation or warranty as to the accuracy, completeness or otherwise of the Confidential Information supplied, and the Recipient agrees that it is responsible for making its own </w:t>
      </w:r>
      <w:r w:rsidR="00B901C8" w:rsidRPr="00794C9C">
        <w:t>evaluation of such information.</w:t>
      </w:r>
    </w:p>
    <w:p w14:paraId="6E9692FC" w14:textId="77777777" w:rsidR="00744235" w:rsidRPr="00794C9C" w:rsidRDefault="00744235" w:rsidP="00744235">
      <w:pPr>
        <w:pStyle w:val="SLONormal"/>
        <w:spacing w:before="0" w:after="0"/>
        <w:ind w:left="426"/>
      </w:pPr>
    </w:p>
    <w:p w14:paraId="2191C031" w14:textId="77777777" w:rsidR="00184DEE" w:rsidRPr="00794C9C" w:rsidRDefault="00744235" w:rsidP="006C73F3">
      <w:pPr>
        <w:pStyle w:val="SLONormal"/>
        <w:numPr>
          <w:ilvl w:val="0"/>
          <w:numId w:val="30"/>
        </w:numPr>
        <w:spacing w:before="0" w:after="0"/>
        <w:ind w:left="397" w:hanging="397"/>
        <w:rPr>
          <w:b/>
          <w:caps/>
        </w:rPr>
      </w:pPr>
      <w:r w:rsidRPr="00794C9C">
        <w:rPr>
          <w:b/>
          <w:caps/>
        </w:rPr>
        <w:t>Return of Confidential Information</w:t>
      </w:r>
    </w:p>
    <w:p w14:paraId="6F86D637" w14:textId="77777777" w:rsidR="008D1EE2" w:rsidRPr="00794C9C" w:rsidRDefault="008D1EE2" w:rsidP="008D1EE2">
      <w:pPr>
        <w:pStyle w:val="SLONormal"/>
        <w:spacing w:before="0" w:after="0"/>
        <w:ind w:left="397"/>
      </w:pPr>
    </w:p>
    <w:p w14:paraId="22D4E196" w14:textId="77777777" w:rsidR="00744235" w:rsidRPr="00794C9C" w:rsidRDefault="00B901C8" w:rsidP="006C73F3">
      <w:pPr>
        <w:pStyle w:val="SLONormal"/>
        <w:numPr>
          <w:ilvl w:val="1"/>
          <w:numId w:val="30"/>
        </w:numPr>
        <w:spacing w:before="0"/>
        <w:ind w:left="397" w:hanging="397"/>
      </w:pPr>
      <w:r w:rsidRPr="00794C9C">
        <w:t>U</w:t>
      </w:r>
      <w:r w:rsidR="00744235" w:rsidRPr="00794C9C">
        <w:t>pon the Company</w:t>
      </w:r>
      <w:r w:rsidR="00192B0C" w:rsidRPr="00794C9C">
        <w:t>’</w:t>
      </w:r>
      <w:r w:rsidR="00744235" w:rsidRPr="00794C9C">
        <w:t>s written request, the Recipient must promptly:</w:t>
      </w:r>
    </w:p>
    <w:p w14:paraId="5BDEF6A8" w14:textId="77777777" w:rsidR="00744235" w:rsidRPr="00794C9C" w:rsidRDefault="00744235" w:rsidP="006C73F3">
      <w:pPr>
        <w:pStyle w:val="SLONormal"/>
        <w:numPr>
          <w:ilvl w:val="2"/>
          <w:numId w:val="30"/>
        </w:numPr>
        <w:ind w:left="964" w:hanging="567"/>
      </w:pPr>
      <w:r w:rsidRPr="00794C9C">
        <w:t>return to the Company all Confidential Information (and any copies of it) in the Recipient</w:t>
      </w:r>
      <w:r w:rsidR="00192B0C" w:rsidRPr="00794C9C">
        <w:t>’</w:t>
      </w:r>
      <w:r w:rsidRPr="00794C9C">
        <w:t>s control or possession;</w:t>
      </w:r>
    </w:p>
    <w:p w14:paraId="13A96998" w14:textId="77777777" w:rsidR="00744235" w:rsidRPr="00794C9C" w:rsidRDefault="00744235" w:rsidP="006C73F3">
      <w:pPr>
        <w:pStyle w:val="SLONormal"/>
        <w:numPr>
          <w:ilvl w:val="2"/>
          <w:numId w:val="30"/>
        </w:numPr>
        <w:ind w:left="964" w:hanging="567"/>
      </w:pPr>
      <w:r w:rsidRPr="00794C9C">
        <w:t>delete and destroy all Confidential Information from any computer or data storage syste</w:t>
      </w:r>
      <w:r w:rsidR="006C5F09" w:rsidRPr="00794C9C">
        <w:t>m into which it was entered;</w:t>
      </w:r>
    </w:p>
    <w:p w14:paraId="6544A889" w14:textId="77777777" w:rsidR="00184DEE" w:rsidRPr="00794C9C" w:rsidRDefault="00744235" w:rsidP="006C73F3">
      <w:pPr>
        <w:pStyle w:val="SLONormal"/>
        <w:numPr>
          <w:ilvl w:val="2"/>
          <w:numId w:val="30"/>
        </w:numPr>
        <w:spacing w:after="0"/>
        <w:ind w:left="964" w:hanging="567"/>
      </w:pPr>
      <w:r w:rsidRPr="00794C9C">
        <w:t xml:space="preserve">if required, certify that </w:t>
      </w:r>
      <w:r w:rsidR="003F5EDE" w:rsidRPr="00794C9C">
        <w:t xml:space="preserve">the provisions of </w:t>
      </w:r>
      <w:r w:rsidR="00207789" w:rsidRPr="00794C9C">
        <w:t>Clauses</w:t>
      </w:r>
      <w:r w:rsidR="003F5EDE" w:rsidRPr="00794C9C">
        <w:t xml:space="preserve"> </w:t>
      </w:r>
      <w:r w:rsidR="00192B0C" w:rsidRPr="00794C9C">
        <w:t>5</w:t>
      </w:r>
      <w:r w:rsidR="003F5EDE" w:rsidRPr="00794C9C">
        <w:t xml:space="preserve">.1.1 and </w:t>
      </w:r>
      <w:r w:rsidR="00192B0C" w:rsidRPr="00794C9C">
        <w:t>5</w:t>
      </w:r>
      <w:r w:rsidR="003F5EDE" w:rsidRPr="00794C9C">
        <w:t>.1</w:t>
      </w:r>
      <w:r w:rsidRPr="00794C9C">
        <w:t>.2</w:t>
      </w:r>
      <w:r w:rsidR="006C5F09" w:rsidRPr="00794C9C">
        <w:t xml:space="preserve"> have been complied with.</w:t>
      </w:r>
    </w:p>
    <w:p w14:paraId="16027214" w14:textId="77777777" w:rsidR="006C5F09" w:rsidRPr="00794C9C" w:rsidRDefault="006C5F09" w:rsidP="006C5F09">
      <w:pPr>
        <w:pStyle w:val="SLONormal"/>
        <w:spacing w:before="0" w:after="0"/>
        <w:ind w:left="993"/>
      </w:pPr>
    </w:p>
    <w:p w14:paraId="76DF28BA" w14:textId="77777777" w:rsidR="00F43953" w:rsidRPr="00794C9C" w:rsidRDefault="00616883" w:rsidP="006C73F3">
      <w:pPr>
        <w:pStyle w:val="SLONormal"/>
        <w:numPr>
          <w:ilvl w:val="0"/>
          <w:numId w:val="32"/>
        </w:numPr>
        <w:spacing w:before="0" w:after="0"/>
        <w:ind w:left="397" w:hanging="397"/>
        <w:rPr>
          <w:b/>
        </w:rPr>
      </w:pPr>
      <w:r w:rsidRPr="00794C9C">
        <w:rPr>
          <w:b/>
        </w:rPr>
        <w:t>PENALT</w:t>
      </w:r>
      <w:r w:rsidR="00461738" w:rsidRPr="00794C9C">
        <w:rPr>
          <w:b/>
        </w:rPr>
        <w:t>Y</w:t>
      </w:r>
      <w:r w:rsidR="00F43953" w:rsidRPr="00794C9C">
        <w:rPr>
          <w:b/>
        </w:rPr>
        <w:t xml:space="preserve"> AND DAMAGES</w:t>
      </w:r>
    </w:p>
    <w:p w14:paraId="6A2A6200" w14:textId="77777777" w:rsidR="00DD6D5E" w:rsidRPr="00794C9C" w:rsidRDefault="00DD6D5E" w:rsidP="00DD6D5E">
      <w:pPr>
        <w:pStyle w:val="SLONormal"/>
        <w:spacing w:before="0" w:after="0"/>
        <w:rPr>
          <w:b/>
        </w:rPr>
      </w:pPr>
    </w:p>
    <w:p w14:paraId="76FE92B5" w14:textId="77777777" w:rsidR="00F43953" w:rsidRPr="00794C9C" w:rsidRDefault="003D4AB3" w:rsidP="006C73F3">
      <w:pPr>
        <w:pStyle w:val="SLONormal"/>
        <w:numPr>
          <w:ilvl w:val="1"/>
          <w:numId w:val="32"/>
        </w:numPr>
        <w:spacing w:before="0"/>
        <w:ind w:left="397" w:hanging="397"/>
      </w:pPr>
      <w:r w:rsidRPr="00794C9C">
        <w:t xml:space="preserve">Upon the breach of </w:t>
      </w:r>
      <w:r w:rsidR="009533B5" w:rsidRPr="00794C9C">
        <w:t>the</w:t>
      </w:r>
      <w:r w:rsidRPr="00794C9C">
        <w:t xml:space="preserve"> Agreement (either by the Recipient or any of its </w:t>
      </w:r>
      <w:r w:rsidR="004478A1" w:rsidRPr="00794C9C">
        <w:t>r</w:t>
      </w:r>
      <w:r w:rsidRPr="00794C9C">
        <w:t xml:space="preserve">epresentatives) the Recipient shall pay to the Company, upon the Company’s </w:t>
      </w:r>
      <w:r w:rsidR="00571A87" w:rsidRPr="00794C9C">
        <w:t xml:space="preserve">request, </w:t>
      </w:r>
      <w:r w:rsidR="00656125" w:rsidRPr="00794C9C">
        <w:t>the P</w:t>
      </w:r>
      <w:r w:rsidR="00571A87" w:rsidRPr="00794C9C">
        <w:t>enalty</w:t>
      </w:r>
      <w:r w:rsidR="00656125" w:rsidRPr="00794C9C">
        <w:t>.</w:t>
      </w:r>
    </w:p>
    <w:p w14:paraId="1F4F1B7F" w14:textId="77777777" w:rsidR="00F43953" w:rsidRPr="00794C9C" w:rsidRDefault="009C7A51" w:rsidP="006C73F3">
      <w:pPr>
        <w:pStyle w:val="SLONormal"/>
        <w:numPr>
          <w:ilvl w:val="1"/>
          <w:numId w:val="32"/>
        </w:numPr>
        <w:ind w:left="397" w:hanging="397"/>
      </w:pPr>
      <w:r w:rsidRPr="00794C9C">
        <w:t>The Penalty</w:t>
      </w:r>
      <w:r w:rsidR="001742AF" w:rsidRPr="00794C9C">
        <w:t xml:space="preserve"> operates as a measure for achieving the performance and not as a substitute for the performance of the Agreement. Therefore, the payment of </w:t>
      </w:r>
      <w:r w:rsidR="001F362A" w:rsidRPr="00794C9C">
        <w:t>the Penalty</w:t>
      </w:r>
      <w:r w:rsidR="001742AF" w:rsidRPr="00794C9C">
        <w:t xml:space="preserve"> shall not release the </w:t>
      </w:r>
      <w:r w:rsidR="00845678" w:rsidRPr="00794C9C">
        <w:t>Recipient</w:t>
      </w:r>
      <w:r w:rsidR="001742AF" w:rsidRPr="00794C9C">
        <w:t xml:space="preserve"> </w:t>
      </w:r>
      <w:r w:rsidR="00F901CB" w:rsidRPr="00794C9C">
        <w:t xml:space="preserve">from the obligation to perform the relevant obligations set forth in the Agreement. The obligation to pay </w:t>
      </w:r>
      <w:r w:rsidR="001F362A" w:rsidRPr="00794C9C">
        <w:t>the P</w:t>
      </w:r>
      <w:r w:rsidR="00F901CB" w:rsidRPr="00794C9C">
        <w:t>enalty exists regardless of the actual damage caused by the relevant breach</w:t>
      </w:r>
      <w:r w:rsidR="00F43953" w:rsidRPr="00794C9C">
        <w:t>.</w:t>
      </w:r>
    </w:p>
    <w:p w14:paraId="38DEA6C9" w14:textId="77777777" w:rsidR="00F43953" w:rsidRPr="00794C9C" w:rsidRDefault="00571F26" w:rsidP="006C73F3">
      <w:pPr>
        <w:pStyle w:val="SLONormal"/>
        <w:numPr>
          <w:ilvl w:val="1"/>
          <w:numId w:val="32"/>
        </w:numPr>
        <w:ind w:left="397" w:hanging="397"/>
      </w:pPr>
      <w:r w:rsidRPr="00794C9C">
        <w:t xml:space="preserve">Before the Company becomes entitled to claim </w:t>
      </w:r>
      <w:r w:rsidR="001F362A" w:rsidRPr="00794C9C">
        <w:t>the Penalty</w:t>
      </w:r>
      <w:r w:rsidRPr="00794C9C">
        <w:t>, the Recipient must be given a reasonable term (being not more than 30</w:t>
      </w:r>
      <w:r w:rsidR="001F362A" w:rsidRPr="00794C9C">
        <w:t xml:space="preserve"> (thirty)</w:t>
      </w:r>
      <w:r w:rsidRPr="00794C9C">
        <w:t xml:space="preserve"> days) to cure the respective breach and its negative consequences. In case the breach and its negative consequences are not cured entirely during the described cure period or the breach is not curable</w:t>
      </w:r>
      <w:r w:rsidR="009D4B67" w:rsidRPr="00794C9C">
        <w:t xml:space="preserve">, the </w:t>
      </w:r>
      <w:r w:rsidR="00253C12" w:rsidRPr="00794C9C">
        <w:t>Company</w:t>
      </w:r>
      <w:r w:rsidR="009D4B67" w:rsidRPr="00794C9C">
        <w:t xml:space="preserve"> will become entitled to claim the </w:t>
      </w:r>
      <w:r w:rsidR="00C92A4F" w:rsidRPr="00794C9C">
        <w:t>P</w:t>
      </w:r>
      <w:r w:rsidR="009D4B67" w:rsidRPr="00794C9C">
        <w:t>enalty</w:t>
      </w:r>
      <w:r w:rsidR="00F43953" w:rsidRPr="00794C9C">
        <w:t>.</w:t>
      </w:r>
    </w:p>
    <w:p w14:paraId="50B14A14" w14:textId="77777777" w:rsidR="00492CDC" w:rsidRPr="00794C9C" w:rsidRDefault="00891759" w:rsidP="006C73F3">
      <w:pPr>
        <w:pStyle w:val="SLONormal"/>
        <w:numPr>
          <w:ilvl w:val="1"/>
          <w:numId w:val="32"/>
        </w:numPr>
        <w:spacing w:after="0"/>
        <w:ind w:left="397" w:hanging="397"/>
      </w:pPr>
      <w:r w:rsidRPr="00794C9C">
        <w:t xml:space="preserve">In case the Recipient breaches </w:t>
      </w:r>
      <w:r w:rsidR="009533B5" w:rsidRPr="00794C9C">
        <w:t>the</w:t>
      </w:r>
      <w:r w:rsidRPr="00794C9C">
        <w:t xml:space="preserve"> Agreement, the Company is entitle</w:t>
      </w:r>
      <w:r w:rsidR="00385E78" w:rsidRPr="00794C9C">
        <w:t>d to claim, in addition to the P</w:t>
      </w:r>
      <w:r w:rsidRPr="00794C9C">
        <w:t xml:space="preserve">enalty, compensation for any damages (including direct damages and loss of profit) caused by the breach to the extent not covered by the </w:t>
      </w:r>
      <w:r w:rsidR="001744A3" w:rsidRPr="00794C9C">
        <w:t>P</w:t>
      </w:r>
      <w:r w:rsidRPr="00794C9C">
        <w:t xml:space="preserve">enalty. </w:t>
      </w:r>
    </w:p>
    <w:p w14:paraId="3C73D209" w14:textId="77777777" w:rsidR="00492CDC" w:rsidRPr="00794C9C" w:rsidRDefault="00492CDC" w:rsidP="00013E3A">
      <w:pPr>
        <w:spacing w:line="259" w:lineRule="auto"/>
        <w:rPr>
          <w:rFonts w:eastAsia="Times New Roman" w:cs="Times New Roman"/>
          <w:sz w:val="24"/>
          <w:szCs w:val="24"/>
          <w:lang w:val="en-GB"/>
        </w:rPr>
      </w:pPr>
    </w:p>
    <w:p w14:paraId="424D64E8" w14:textId="77777777" w:rsidR="00184DEE" w:rsidRPr="00794C9C" w:rsidRDefault="00184DEE" w:rsidP="00013E3A">
      <w:pPr>
        <w:pStyle w:val="SLONormal"/>
        <w:numPr>
          <w:ilvl w:val="0"/>
          <w:numId w:val="32"/>
        </w:numPr>
        <w:spacing w:before="0" w:after="0"/>
        <w:ind w:left="397" w:hanging="397"/>
        <w:rPr>
          <w:b/>
        </w:rPr>
      </w:pPr>
      <w:r w:rsidRPr="00794C9C">
        <w:rPr>
          <w:b/>
          <w:caps/>
        </w:rPr>
        <w:t>Miscellaneous</w:t>
      </w:r>
    </w:p>
    <w:p w14:paraId="2E24F69E" w14:textId="77777777" w:rsidR="00A16625" w:rsidRPr="00794C9C" w:rsidRDefault="00A16625" w:rsidP="00A16625">
      <w:pPr>
        <w:pStyle w:val="SLONormal"/>
        <w:spacing w:before="0" w:after="0"/>
        <w:ind w:left="720"/>
      </w:pPr>
    </w:p>
    <w:p w14:paraId="5B15D92C" w14:textId="77777777" w:rsidR="00C935E1" w:rsidRPr="00794C9C" w:rsidRDefault="00C935E1" w:rsidP="00C935E1">
      <w:pPr>
        <w:pStyle w:val="SLONormal"/>
        <w:numPr>
          <w:ilvl w:val="1"/>
          <w:numId w:val="32"/>
        </w:numPr>
        <w:spacing w:before="0" w:after="0"/>
        <w:ind w:left="397" w:hanging="397"/>
        <w:rPr>
          <w:lang w:val="en-US"/>
        </w:rPr>
      </w:pPr>
      <w:bookmarkStart w:id="0" w:name="_Hlk518643187"/>
      <w:r w:rsidRPr="00794C9C">
        <w:rPr>
          <w:lang w:val="et-EE"/>
        </w:rPr>
        <w:t>In case any questions rega</w:t>
      </w:r>
      <w:r w:rsidR="001E2778" w:rsidRPr="00794C9C">
        <w:rPr>
          <w:lang w:val="et-EE"/>
        </w:rPr>
        <w:t>rding the interpretation of the</w:t>
      </w:r>
      <w:r w:rsidRPr="00794C9C">
        <w:rPr>
          <w:lang w:val="et-EE"/>
        </w:rPr>
        <w:t xml:space="preserve"> Agreement shall arise, the following should be taken in consideration:</w:t>
      </w:r>
    </w:p>
    <w:p w14:paraId="70395BA7" w14:textId="77777777" w:rsidR="00C935E1" w:rsidRPr="00794C9C" w:rsidRDefault="00C935E1" w:rsidP="00C935E1">
      <w:pPr>
        <w:pStyle w:val="SLONormal"/>
        <w:numPr>
          <w:ilvl w:val="2"/>
          <w:numId w:val="32"/>
        </w:numPr>
        <w:ind w:left="964" w:hanging="567"/>
        <w:rPr>
          <w:lang w:val="en-US"/>
        </w:rPr>
      </w:pPr>
      <w:r w:rsidRPr="00794C9C">
        <w:rPr>
          <w:lang w:val="et-EE"/>
        </w:rPr>
        <w:lastRenderedPageBreak/>
        <w:t>references to the word “include” or “including” (or any similar term) are not to be construed as implying any limitation. General terms introduced by the word “other” (or any similar term) shall not be given a restrictive meaning because they are preceded or followed by words indicating a particular class of acts, matters or things;</w:t>
      </w:r>
    </w:p>
    <w:p w14:paraId="637DFA5F" w14:textId="77777777" w:rsidR="00C935E1" w:rsidRPr="00794C9C" w:rsidRDefault="00C935E1" w:rsidP="00C935E1">
      <w:pPr>
        <w:pStyle w:val="SLONormal"/>
        <w:numPr>
          <w:ilvl w:val="2"/>
          <w:numId w:val="32"/>
        </w:numPr>
        <w:ind w:left="964" w:hanging="567"/>
        <w:rPr>
          <w:lang w:val="en-US"/>
        </w:rPr>
      </w:pPr>
      <w:r w:rsidRPr="00794C9C">
        <w:rPr>
          <w:lang w:val="et-EE"/>
        </w:rPr>
        <w:t>except where the context specifically requires otherwise, words importing individuals shall be treated as importing corporations and vice versa, words importing singular shall be treated as importing plural and vice versa, and words importing the whole shall be treated as including a reference to any part thereof.</w:t>
      </w:r>
    </w:p>
    <w:p w14:paraId="72FAED25" w14:textId="77777777" w:rsidR="000C39E2" w:rsidRPr="00794C9C" w:rsidRDefault="000C39E2" w:rsidP="000C39E2">
      <w:pPr>
        <w:pStyle w:val="SLONormal"/>
        <w:numPr>
          <w:ilvl w:val="1"/>
          <w:numId w:val="32"/>
        </w:numPr>
        <w:spacing w:before="0"/>
        <w:ind w:left="397" w:hanging="397"/>
      </w:pPr>
      <w:r w:rsidRPr="00794C9C">
        <w:t xml:space="preserve">The Agreement constitutes the full and entire understanding and agreement between the Parties regarding the subjects hereof and supersedes any agreement or understanding between the Parties prior to signing of the Agreement. </w:t>
      </w:r>
    </w:p>
    <w:p w14:paraId="1F688E18" w14:textId="77777777" w:rsidR="00B51170" w:rsidRPr="00794C9C" w:rsidRDefault="00B51170" w:rsidP="006C73F3">
      <w:pPr>
        <w:pStyle w:val="SLONormal"/>
        <w:numPr>
          <w:ilvl w:val="1"/>
          <w:numId w:val="32"/>
        </w:numPr>
        <w:spacing w:before="0"/>
        <w:ind w:left="397" w:hanging="397"/>
      </w:pPr>
      <w:r w:rsidRPr="00794C9C">
        <w:rPr>
          <w:lang w:val="et-EE"/>
        </w:rPr>
        <w:t>In case any of the provisions of the Agreement becomes or appears to be invalid or unlawful, it shall not affect the validity, lawfulness or enforceability of the remaining provisions hereof, and the Parties shall make their best efforts to replace such provision within reasonable time with another provision that complies with the applicable laws and is the most similar to the original provision and aim of the Parties.</w:t>
      </w:r>
    </w:p>
    <w:p w14:paraId="091FE6B2" w14:textId="77777777" w:rsidR="006C73F3" w:rsidRPr="00794C9C" w:rsidRDefault="006C73F3" w:rsidP="006C73F3">
      <w:pPr>
        <w:pStyle w:val="SLONormal"/>
        <w:numPr>
          <w:ilvl w:val="1"/>
          <w:numId w:val="32"/>
        </w:numPr>
        <w:ind w:left="397" w:hanging="397"/>
      </w:pPr>
      <w:bookmarkStart w:id="1" w:name="_Hlk518643348"/>
      <w:r w:rsidRPr="00794C9C">
        <w:rPr>
          <w:lang w:val="en-US"/>
        </w:rPr>
        <w:t>Any amendments to the Agreement shall be made in writing and signed by the Parties</w:t>
      </w:r>
      <w:bookmarkEnd w:id="1"/>
      <w:r w:rsidRPr="00794C9C">
        <w:rPr>
          <w:lang w:val="en-US"/>
        </w:rPr>
        <w:t>.</w:t>
      </w:r>
    </w:p>
    <w:p w14:paraId="27E1E214" w14:textId="77777777" w:rsidR="000C39E2" w:rsidRPr="00794C9C" w:rsidRDefault="000C39E2" w:rsidP="000C39E2">
      <w:pPr>
        <w:pStyle w:val="SLONormal"/>
        <w:numPr>
          <w:ilvl w:val="1"/>
          <w:numId w:val="32"/>
        </w:numPr>
        <w:spacing w:before="0"/>
        <w:ind w:left="397" w:hanging="397"/>
      </w:pPr>
      <w:r w:rsidRPr="00794C9C">
        <w:rPr>
          <w:lang w:val="et-EE"/>
        </w:rPr>
        <w:t>The Agreement shall be governed by the laws of the Republic of Latvia. Any disputes arising from and in connection with the Agreement shall be resolved by way of negotiations.  If the Parties are not able to reach an agreement, the respective dispute or claim shall be resolved by the courts of the Republic of Latvia.</w:t>
      </w:r>
    </w:p>
    <w:p w14:paraId="1FAAE193" w14:textId="77777777" w:rsidR="006C73F3" w:rsidRPr="00794C9C" w:rsidRDefault="006C73F3" w:rsidP="006C73F3">
      <w:pPr>
        <w:pStyle w:val="SLONormal"/>
        <w:numPr>
          <w:ilvl w:val="1"/>
          <w:numId w:val="32"/>
        </w:numPr>
        <w:ind w:left="397" w:hanging="397"/>
      </w:pPr>
      <w:r w:rsidRPr="00794C9C">
        <w:rPr>
          <w:lang w:val="en-US"/>
        </w:rPr>
        <w:t>The Agreement is prepared in English in 2 (two) copies, 1 (one) shall remain with the Company, 1 (one) with the Recipient.</w:t>
      </w:r>
    </w:p>
    <w:bookmarkEnd w:id="0"/>
    <w:p w14:paraId="799C82BD" w14:textId="77777777" w:rsidR="00775EDC" w:rsidRPr="00794C9C" w:rsidRDefault="00775EDC" w:rsidP="00775EDC">
      <w:pPr>
        <w:pStyle w:val="SLONormal"/>
        <w:spacing w:before="0" w:after="0"/>
        <w:ind w:left="397"/>
      </w:pPr>
    </w:p>
    <w:tbl>
      <w:tblPr>
        <w:tblStyle w:val="TableGrid"/>
        <w:tblW w:w="9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36"/>
        <w:gridCol w:w="4535"/>
      </w:tblGrid>
      <w:tr w:rsidR="005E5623" w:rsidRPr="00794C9C" w14:paraId="3E0E8DE1" w14:textId="77777777" w:rsidTr="00870E23">
        <w:trPr>
          <w:jc w:val="center"/>
        </w:trPr>
        <w:tc>
          <w:tcPr>
            <w:tcW w:w="4535" w:type="dxa"/>
          </w:tcPr>
          <w:p w14:paraId="045091A9" w14:textId="77777777" w:rsidR="00F01A09" w:rsidRPr="00794C9C" w:rsidRDefault="00F01A09" w:rsidP="005E5623">
            <w:pPr>
              <w:pStyle w:val="SLONormal"/>
              <w:spacing w:before="0" w:after="0"/>
              <w:jc w:val="center"/>
            </w:pPr>
            <w:r w:rsidRPr="00794C9C">
              <w:t>On behalf of the Company:</w:t>
            </w:r>
          </w:p>
          <w:p w14:paraId="21F0C3C2" w14:textId="77777777" w:rsidR="00870E23" w:rsidRPr="00794C9C" w:rsidRDefault="00870E23" w:rsidP="005E5623">
            <w:pPr>
              <w:pStyle w:val="SLONormal"/>
              <w:spacing w:before="0" w:after="0"/>
              <w:jc w:val="center"/>
            </w:pPr>
          </w:p>
          <w:p w14:paraId="2C92A845" w14:textId="77777777" w:rsidR="00870E23" w:rsidRPr="00794C9C" w:rsidRDefault="00870E23" w:rsidP="005E5623">
            <w:pPr>
              <w:pStyle w:val="SLONormal"/>
              <w:spacing w:before="0" w:after="0"/>
              <w:jc w:val="center"/>
            </w:pPr>
          </w:p>
          <w:p w14:paraId="114E1ACA" w14:textId="77777777" w:rsidR="00870E23" w:rsidRPr="00794C9C" w:rsidRDefault="00870E23" w:rsidP="00870E23">
            <w:pPr>
              <w:pStyle w:val="SLONormal"/>
              <w:spacing w:before="0" w:after="0"/>
              <w:jc w:val="center"/>
            </w:pPr>
            <w:r w:rsidRPr="00794C9C">
              <w:t>_____________________</w:t>
            </w:r>
          </w:p>
          <w:p w14:paraId="7C6661F0" w14:textId="77777777" w:rsidR="00870E23" w:rsidRPr="00794C9C" w:rsidRDefault="00870E23" w:rsidP="006C73F3">
            <w:pPr>
              <w:pStyle w:val="SLONormal"/>
              <w:spacing w:before="0" w:after="0"/>
              <w:jc w:val="center"/>
              <w:rPr>
                <w:b/>
              </w:rPr>
            </w:pPr>
            <w:r w:rsidRPr="00794C9C">
              <w:rPr>
                <w:b/>
              </w:rPr>
              <w:t>[</w:t>
            </w:r>
            <w:r w:rsidRPr="00794C9C">
              <w:rPr>
                <w:b/>
                <w:highlight w:val="yellow"/>
              </w:rPr>
              <w:t>name and surname</w:t>
            </w:r>
            <w:r w:rsidRPr="00794C9C">
              <w:rPr>
                <w:b/>
              </w:rPr>
              <w:t>]</w:t>
            </w:r>
          </w:p>
        </w:tc>
        <w:tc>
          <w:tcPr>
            <w:tcW w:w="236" w:type="dxa"/>
          </w:tcPr>
          <w:p w14:paraId="7EC83AFB" w14:textId="77777777" w:rsidR="00F01A09" w:rsidRPr="00794C9C" w:rsidRDefault="00F01A09" w:rsidP="005E5623">
            <w:pPr>
              <w:pStyle w:val="SLONormal"/>
              <w:spacing w:before="0" w:after="0"/>
              <w:jc w:val="center"/>
            </w:pPr>
          </w:p>
        </w:tc>
        <w:tc>
          <w:tcPr>
            <w:tcW w:w="4535" w:type="dxa"/>
          </w:tcPr>
          <w:p w14:paraId="628BA6B1" w14:textId="77777777" w:rsidR="00F01A09" w:rsidRPr="00794C9C" w:rsidRDefault="008B2F14" w:rsidP="005E5623">
            <w:pPr>
              <w:pStyle w:val="SLONormal"/>
              <w:spacing w:before="0" w:after="0"/>
              <w:jc w:val="center"/>
            </w:pPr>
            <w:r w:rsidRPr="00794C9C">
              <w:t>On behalf of the Recipient</w:t>
            </w:r>
            <w:r w:rsidR="00004D8E" w:rsidRPr="00794C9C">
              <w:t xml:space="preserve"> / the Recipient</w:t>
            </w:r>
            <w:r w:rsidR="00F01A09" w:rsidRPr="00794C9C">
              <w:t>:</w:t>
            </w:r>
          </w:p>
          <w:p w14:paraId="2286C9B7" w14:textId="77777777" w:rsidR="00870E23" w:rsidRPr="00794C9C" w:rsidRDefault="00870E23" w:rsidP="005E5623">
            <w:pPr>
              <w:pStyle w:val="SLONormal"/>
              <w:spacing w:before="0" w:after="0"/>
              <w:jc w:val="center"/>
            </w:pPr>
          </w:p>
          <w:p w14:paraId="27F53D29" w14:textId="77777777" w:rsidR="00870E23" w:rsidRPr="00794C9C" w:rsidRDefault="00870E23" w:rsidP="005E5623">
            <w:pPr>
              <w:pStyle w:val="SLONormal"/>
              <w:spacing w:before="0" w:after="0"/>
              <w:jc w:val="center"/>
            </w:pPr>
          </w:p>
          <w:p w14:paraId="063812E8" w14:textId="77777777" w:rsidR="00870E23" w:rsidRPr="00794C9C" w:rsidRDefault="00870E23" w:rsidP="00870E23">
            <w:pPr>
              <w:pStyle w:val="SLONormal"/>
              <w:spacing w:before="0" w:after="0"/>
              <w:jc w:val="center"/>
            </w:pPr>
            <w:r w:rsidRPr="00794C9C">
              <w:t>_____________________</w:t>
            </w:r>
          </w:p>
          <w:p w14:paraId="303A0CEC" w14:textId="77777777" w:rsidR="00870E23" w:rsidRPr="00794C9C" w:rsidRDefault="00870E23" w:rsidP="006C73F3">
            <w:pPr>
              <w:pStyle w:val="SLONormal"/>
              <w:spacing w:before="0" w:after="0"/>
              <w:jc w:val="center"/>
            </w:pPr>
            <w:r w:rsidRPr="00794C9C">
              <w:rPr>
                <w:b/>
              </w:rPr>
              <w:t>[</w:t>
            </w:r>
            <w:r w:rsidRPr="00794C9C">
              <w:rPr>
                <w:b/>
                <w:highlight w:val="yellow"/>
              </w:rPr>
              <w:t>name and surname</w:t>
            </w:r>
            <w:r w:rsidRPr="00794C9C">
              <w:rPr>
                <w:b/>
              </w:rPr>
              <w:t>]</w:t>
            </w:r>
            <w:r w:rsidR="006C73F3" w:rsidRPr="00794C9C">
              <w:t xml:space="preserve"> </w:t>
            </w:r>
          </w:p>
        </w:tc>
      </w:tr>
      <w:tr w:rsidR="00FE7B86" w:rsidRPr="00794C9C" w14:paraId="0EFF829B" w14:textId="77777777" w:rsidTr="008B2F14">
        <w:trPr>
          <w:trHeight w:val="553"/>
          <w:jc w:val="center"/>
        </w:trPr>
        <w:tc>
          <w:tcPr>
            <w:tcW w:w="9306" w:type="dxa"/>
            <w:gridSpan w:val="3"/>
          </w:tcPr>
          <w:p w14:paraId="4F65C9E7" w14:textId="77777777" w:rsidR="00870E23" w:rsidRPr="00794C9C" w:rsidRDefault="00870E23" w:rsidP="00870E23">
            <w:pPr>
              <w:pStyle w:val="SLONormal"/>
              <w:spacing w:before="0" w:after="0"/>
              <w:jc w:val="center"/>
              <w:rPr>
                <w:b/>
              </w:rPr>
            </w:pPr>
          </w:p>
        </w:tc>
      </w:tr>
    </w:tbl>
    <w:p w14:paraId="7B42260F" w14:textId="77777777" w:rsidR="00F572EF" w:rsidRPr="00794C9C" w:rsidRDefault="00F572EF" w:rsidP="00775EDC">
      <w:pPr>
        <w:pStyle w:val="SLONormal"/>
        <w:spacing w:before="0" w:after="0"/>
        <w:ind w:left="397"/>
      </w:pPr>
    </w:p>
    <w:p w14:paraId="33BAFEAB" w14:textId="77777777" w:rsidR="00F572EF" w:rsidRPr="00794C9C" w:rsidRDefault="00F572EF" w:rsidP="008B2F14">
      <w:pPr>
        <w:spacing w:after="160" w:line="259" w:lineRule="auto"/>
        <w:rPr>
          <w:rFonts w:cs="Times New Roman"/>
          <w:b/>
          <w:sz w:val="24"/>
          <w:szCs w:val="24"/>
          <w:lang w:val="en-GB"/>
        </w:rPr>
      </w:pPr>
    </w:p>
    <w:sectPr w:rsidR="00F572EF" w:rsidRPr="00794C9C" w:rsidSect="00A928F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8C82" w14:textId="77777777" w:rsidR="001C77F9" w:rsidRDefault="001C77F9" w:rsidP="00870E23">
      <w:r>
        <w:separator/>
      </w:r>
    </w:p>
  </w:endnote>
  <w:endnote w:type="continuationSeparator" w:id="0">
    <w:p w14:paraId="1786CA68" w14:textId="77777777" w:rsidR="001C77F9" w:rsidRDefault="001C77F9" w:rsidP="0087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388882148"/>
      <w:docPartObj>
        <w:docPartGallery w:val="Page Numbers (Bottom of Page)"/>
        <w:docPartUnique/>
      </w:docPartObj>
    </w:sdtPr>
    <w:sdtEndPr>
      <w:rPr>
        <w:noProof/>
      </w:rPr>
    </w:sdtEndPr>
    <w:sdtContent>
      <w:p w14:paraId="245F93C0" w14:textId="77777777" w:rsidR="001742AF" w:rsidRPr="00794C9C" w:rsidRDefault="001742AF" w:rsidP="00807925">
        <w:pPr>
          <w:pStyle w:val="Footer"/>
          <w:jc w:val="center"/>
          <w:rPr>
            <w:szCs w:val="20"/>
          </w:rPr>
        </w:pPr>
        <w:r w:rsidRPr="00794C9C">
          <w:rPr>
            <w:szCs w:val="20"/>
          </w:rPr>
          <w:fldChar w:fldCharType="begin"/>
        </w:r>
        <w:r w:rsidRPr="00794C9C">
          <w:rPr>
            <w:szCs w:val="20"/>
          </w:rPr>
          <w:instrText xml:space="preserve"> PAGE   \* MERGEFORMAT </w:instrText>
        </w:r>
        <w:r w:rsidRPr="00794C9C">
          <w:rPr>
            <w:szCs w:val="20"/>
          </w:rPr>
          <w:fldChar w:fldCharType="separate"/>
        </w:r>
        <w:r w:rsidR="00004D8E" w:rsidRPr="00794C9C">
          <w:rPr>
            <w:noProof/>
            <w:szCs w:val="20"/>
          </w:rPr>
          <w:t>2</w:t>
        </w:r>
        <w:r w:rsidRPr="00794C9C">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71C3" w14:textId="77777777" w:rsidR="001C77F9" w:rsidRDefault="001C77F9" w:rsidP="00870E23">
      <w:r>
        <w:separator/>
      </w:r>
    </w:p>
  </w:footnote>
  <w:footnote w:type="continuationSeparator" w:id="0">
    <w:p w14:paraId="14FAFD78" w14:textId="77777777" w:rsidR="001C77F9" w:rsidRDefault="001C77F9" w:rsidP="00870E23">
      <w:r>
        <w:continuationSeparator/>
      </w:r>
    </w:p>
  </w:footnote>
  <w:footnote w:id="1">
    <w:p w14:paraId="57590CE6" w14:textId="77777777" w:rsidR="001742AF" w:rsidRPr="00B03EFF" w:rsidRDefault="001742AF" w:rsidP="00B03EFF">
      <w:pPr>
        <w:pStyle w:val="FootnoteText"/>
        <w:spacing w:before="0" w:after="0"/>
        <w:rPr>
          <w:rFonts w:asciiTheme="minorHAnsi" w:hAnsiTheme="minorHAnsi" w:cstheme="minorHAnsi"/>
        </w:rPr>
      </w:pPr>
      <w:r w:rsidRPr="00B03EFF">
        <w:rPr>
          <w:rStyle w:val="FootnoteReference"/>
          <w:rFonts w:asciiTheme="minorHAnsi" w:hAnsiTheme="minorHAnsi" w:cstheme="minorHAnsi"/>
        </w:rPr>
        <w:footnoteRef/>
      </w:r>
      <w:r w:rsidRPr="00B03EFF">
        <w:rPr>
          <w:rFonts w:asciiTheme="minorHAnsi" w:hAnsiTheme="minorHAnsi" w:cstheme="minorHAnsi"/>
        </w:rPr>
        <w:t xml:space="preserve"> This section should be deleted if the </w:t>
      </w:r>
      <w:r w:rsidR="00492CDC">
        <w:rPr>
          <w:rFonts w:asciiTheme="minorHAnsi" w:hAnsiTheme="minorHAnsi" w:cstheme="minorHAnsi"/>
        </w:rPr>
        <w:t>Recipient</w:t>
      </w:r>
      <w:r w:rsidRPr="00B03EFF">
        <w:rPr>
          <w:rFonts w:asciiTheme="minorHAnsi" w:hAnsiTheme="minorHAnsi" w:cstheme="minorHAnsi"/>
        </w:rPr>
        <w:t xml:space="preserve"> is a natural person.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4725BB2"/>
    <w:multiLevelType w:val="multilevel"/>
    <w:tmpl w:val="108292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pacing w:val="6"/>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DEF1C9E"/>
    <w:multiLevelType w:val="hybridMultilevel"/>
    <w:tmpl w:val="5AB2BC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96322B"/>
    <w:multiLevelType w:val="multilevel"/>
    <w:tmpl w:val="635E85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spacing w:val="6"/>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6370D36"/>
    <w:multiLevelType w:val="multilevel"/>
    <w:tmpl w:val="1B76F3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0" w15:restartNumberingAfterBreak="0">
    <w:nsid w:val="771A7648"/>
    <w:multiLevelType w:val="hybridMultilevel"/>
    <w:tmpl w:val="500C695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995106108">
    <w:abstractNumId w:val="14"/>
  </w:num>
  <w:num w:numId="2" w16cid:durableId="648291084">
    <w:abstractNumId w:val="10"/>
  </w:num>
  <w:num w:numId="3" w16cid:durableId="905721432">
    <w:abstractNumId w:val="20"/>
  </w:num>
  <w:num w:numId="4" w16cid:durableId="1146628144">
    <w:abstractNumId w:val="27"/>
  </w:num>
  <w:num w:numId="5" w16cid:durableId="46034339">
    <w:abstractNumId w:val="16"/>
  </w:num>
  <w:num w:numId="6" w16cid:durableId="1514689436">
    <w:abstractNumId w:val="24"/>
  </w:num>
  <w:num w:numId="7" w16cid:durableId="1280914369">
    <w:abstractNumId w:val="15"/>
  </w:num>
  <w:num w:numId="8" w16cid:durableId="1989019502">
    <w:abstractNumId w:val="22"/>
  </w:num>
  <w:num w:numId="9" w16cid:durableId="1204828642">
    <w:abstractNumId w:val="29"/>
  </w:num>
  <w:num w:numId="10" w16cid:durableId="17630687">
    <w:abstractNumId w:val="31"/>
  </w:num>
  <w:num w:numId="11" w16cid:durableId="77791312">
    <w:abstractNumId w:val="24"/>
  </w:num>
  <w:num w:numId="12" w16cid:durableId="765346593">
    <w:abstractNumId w:val="17"/>
  </w:num>
  <w:num w:numId="13" w16cid:durableId="1231847000">
    <w:abstractNumId w:val="25"/>
  </w:num>
  <w:num w:numId="14" w16cid:durableId="849947821">
    <w:abstractNumId w:val="19"/>
  </w:num>
  <w:num w:numId="15" w16cid:durableId="253756310">
    <w:abstractNumId w:val="12"/>
  </w:num>
  <w:num w:numId="16" w16cid:durableId="979963029">
    <w:abstractNumId w:val="13"/>
  </w:num>
  <w:num w:numId="17" w16cid:durableId="1008218261">
    <w:abstractNumId w:val="21"/>
  </w:num>
  <w:num w:numId="18" w16cid:durableId="1435519098">
    <w:abstractNumId w:val="9"/>
  </w:num>
  <w:num w:numId="19" w16cid:durableId="1582249202">
    <w:abstractNumId w:val="7"/>
  </w:num>
  <w:num w:numId="20" w16cid:durableId="896475280">
    <w:abstractNumId w:val="6"/>
  </w:num>
  <w:num w:numId="21" w16cid:durableId="502746718">
    <w:abstractNumId w:val="5"/>
  </w:num>
  <w:num w:numId="22" w16cid:durableId="1375929232">
    <w:abstractNumId w:val="4"/>
  </w:num>
  <w:num w:numId="23" w16cid:durableId="732002804">
    <w:abstractNumId w:val="8"/>
  </w:num>
  <w:num w:numId="24" w16cid:durableId="543836761">
    <w:abstractNumId w:val="3"/>
  </w:num>
  <w:num w:numId="25" w16cid:durableId="1564558181">
    <w:abstractNumId w:val="2"/>
  </w:num>
  <w:num w:numId="26" w16cid:durableId="835808185">
    <w:abstractNumId w:val="1"/>
  </w:num>
  <w:num w:numId="27" w16cid:durableId="141242273">
    <w:abstractNumId w:val="0"/>
  </w:num>
  <w:num w:numId="28" w16cid:durableId="1428114490">
    <w:abstractNumId w:val="30"/>
  </w:num>
  <w:num w:numId="29" w16cid:durableId="1034159326">
    <w:abstractNumId w:val="23"/>
  </w:num>
  <w:num w:numId="30" w16cid:durableId="884369488">
    <w:abstractNumId w:val="18"/>
  </w:num>
  <w:num w:numId="31" w16cid:durableId="1051735398">
    <w:abstractNumId w:val="26"/>
  </w:num>
  <w:num w:numId="32" w16cid:durableId="214311291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1A"/>
    <w:rsid w:val="00004D8E"/>
    <w:rsid w:val="00011567"/>
    <w:rsid w:val="00013E3A"/>
    <w:rsid w:val="000153B3"/>
    <w:rsid w:val="00033228"/>
    <w:rsid w:val="00034222"/>
    <w:rsid w:val="00047678"/>
    <w:rsid w:val="000521D2"/>
    <w:rsid w:val="00066524"/>
    <w:rsid w:val="0007589B"/>
    <w:rsid w:val="00077027"/>
    <w:rsid w:val="00090159"/>
    <w:rsid w:val="00092A90"/>
    <w:rsid w:val="000B5F3C"/>
    <w:rsid w:val="000C39E2"/>
    <w:rsid w:val="000C78AA"/>
    <w:rsid w:val="000E6510"/>
    <w:rsid w:val="000E7631"/>
    <w:rsid w:val="000F66A9"/>
    <w:rsid w:val="001178CC"/>
    <w:rsid w:val="001200A9"/>
    <w:rsid w:val="0012717F"/>
    <w:rsid w:val="001272C7"/>
    <w:rsid w:val="00132DEB"/>
    <w:rsid w:val="00137889"/>
    <w:rsid w:val="001502E5"/>
    <w:rsid w:val="00156EE2"/>
    <w:rsid w:val="00166616"/>
    <w:rsid w:val="001742AF"/>
    <w:rsid w:val="001744A3"/>
    <w:rsid w:val="00184DEE"/>
    <w:rsid w:val="00192B0C"/>
    <w:rsid w:val="001A5CD6"/>
    <w:rsid w:val="001B0A06"/>
    <w:rsid w:val="001B139D"/>
    <w:rsid w:val="001B555E"/>
    <w:rsid w:val="001C77F9"/>
    <w:rsid w:val="001E2778"/>
    <w:rsid w:val="001E7756"/>
    <w:rsid w:val="001F362A"/>
    <w:rsid w:val="00206227"/>
    <w:rsid w:val="00207789"/>
    <w:rsid w:val="00210E2B"/>
    <w:rsid w:val="00213AE0"/>
    <w:rsid w:val="0021539D"/>
    <w:rsid w:val="002163E3"/>
    <w:rsid w:val="00240CE1"/>
    <w:rsid w:val="0024358F"/>
    <w:rsid w:val="0024527D"/>
    <w:rsid w:val="002467A1"/>
    <w:rsid w:val="00253C12"/>
    <w:rsid w:val="00254767"/>
    <w:rsid w:val="00267EA7"/>
    <w:rsid w:val="00271E0E"/>
    <w:rsid w:val="00274205"/>
    <w:rsid w:val="00290BD7"/>
    <w:rsid w:val="002966A8"/>
    <w:rsid w:val="002A052B"/>
    <w:rsid w:val="002E1118"/>
    <w:rsid w:val="00312496"/>
    <w:rsid w:val="00332514"/>
    <w:rsid w:val="00335270"/>
    <w:rsid w:val="0033571D"/>
    <w:rsid w:val="003374DA"/>
    <w:rsid w:val="00340296"/>
    <w:rsid w:val="0035061A"/>
    <w:rsid w:val="003766DC"/>
    <w:rsid w:val="00385E78"/>
    <w:rsid w:val="00390116"/>
    <w:rsid w:val="00390EA8"/>
    <w:rsid w:val="00396CCC"/>
    <w:rsid w:val="003A5D19"/>
    <w:rsid w:val="003B0EF5"/>
    <w:rsid w:val="003D4AB3"/>
    <w:rsid w:val="003D6A39"/>
    <w:rsid w:val="003E2BEB"/>
    <w:rsid w:val="003F5EDE"/>
    <w:rsid w:val="00402347"/>
    <w:rsid w:val="004026DB"/>
    <w:rsid w:val="00406F4F"/>
    <w:rsid w:val="004115B6"/>
    <w:rsid w:val="00416113"/>
    <w:rsid w:val="00417C5E"/>
    <w:rsid w:val="00431452"/>
    <w:rsid w:val="00433984"/>
    <w:rsid w:val="00435C0C"/>
    <w:rsid w:val="00440FEF"/>
    <w:rsid w:val="004478A1"/>
    <w:rsid w:val="0045752A"/>
    <w:rsid w:val="00460E0A"/>
    <w:rsid w:val="00461738"/>
    <w:rsid w:val="00477209"/>
    <w:rsid w:val="00480F60"/>
    <w:rsid w:val="0049008A"/>
    <w:rsid w:val="00492CDC"/>
    <w:rsid w:val="00496102"/>
    <w:rsid w:val="004A0F42"/>
    <w:rsid w:val="004F620D"/>
    <w:rsid w:val="00531D94"/>
    <w:rsid w:val="00547694"/>
    <w:rsid w:val="00560C03"/>
    <w:rsid w:val="005615A3"/>
    <w:rsid w:val="00567C80"/>
    <w:rsid w:val="005708C5"/>
    <w:rsid w:val="00571A87"/>
    <w:rsid w:val="00571F26"/>
    <w:rsid w:val="005A1F63"/>
    <w:rsid w:val="005A2F74"/>
    <w:rsid w:val="005A602D"/>
    <w:rsid w:val="005A73F0"/>
    <w:rsid w:val="005A79EE"/>
    <w:rsid w:val="005B040D"/>
    <w:rsid w:val="005C180F"/>
    <w:rsid w:val="005D7258"/>
    <w:rsid w:val="005E0514"/>
    <w:rsid w:val="005E4E3A"/>
    <w:rsid w:val="005E5623"/>
    <w:rsid w:val="005E6CD0"/>
    <w:rsid w:val="005E7563"/>
    <w:rsid w:val="00616883"/>
    <w:rsid w:val="00617891"/>
    <w:rsid w:val="00630A33"/>
    <w:rsid w:val="00656125"/>
    <w:rsid w:val="00664C6D"/>
    <w:rsid w:val="00672746"/>
    <w:rsid w:val="00674DB0"/>
    <w:rsid w:val="006817C5"/>
    <w:rsid w:val="006848A1"/>
    <w:rsid w:val="00696737"/>
    <w:rsid w:val="006A37C9"/>
    <w:rsid w:val="006B0A0A"/>
    <w:rsid w:val="006B0DEB"/>
    <w:rsid w:val="006B641C"/>
    <w:rsid w:val="006C5F09"/>
    <w:rsid w:val="006C73F3"/>
    <w:rsid w:val="006D6A03"/>
    <w:rsid w:val="006F53AF"/>
    <w:rsid w:val="00740CC3"/>
    <w:rsid w:val="00744235"/>
    <w:rsid w:val="007451CE"/>
    <w:rsid w:val="007607A6"/>
    <w:rsid w:val="00765897"/>
    <w:rsid w:val="00772202"/>
    <w:rsid w:val="00775EDC"/>
    <w:rsid w:val="00784B1E"/>
    <w:rsid w:val="00794C9C"/>
    <w:rsid w:val="007A3C1A"/>
    <w:rsid w:val="007B2250"/>
    <w:rsid w:val="007B2A7B"/>
    <w:rsid w:val="007B47CD"/>
    <w:rsid w:val="007B642E"/>
    <w:rsid w:val="007D493E"/>
    <w:rsid w:val="007E12BF"/>
    <w:rsid w:val="007F6469"/>
    <w:rsid w:val="00807925"/>
    <w:rsid w:val="00824B81"/>
    <w:rsid w:val="00845678"/>
    <w:rsid w:val="00853913"/>
    <w:rsid w:val="00853DE6"/>
    <w:rsid w:val="0086661B"/>
    <w:rsid w:val="00870E23"/>
    <w:rsid w:val="0088221E"/>
    <w:rsid w:val="00890A64"/>
    <w:rsid w:val="00891759"/>
    <w:rsid w:val="00891D91"/>
    <w:rsid w:val="00893060"/>
    <w:rsid w:val="0089639A"/>
    <w:rsid w:val="008B0E50"/>
    <w:rsid w:val="008B233D"/>
    <w:rsid w:val="008B2F14"/>
    <w:rsid w:val="008B7E91"/>
    <w:rsid w:val="008D14C9"/>
    <w:rsid w:val="008D1EE2"/>
    <w:rsid w:val="008D244D"/>
    <w:rsid w:val="008D68C1"/>
    <w:rsid w:val="008E0EE0"/>
    <w:rsid w:val="008E2EF8"/>
    <w:rsid w:val="008F66E6"/>
    <w:rsid w:val="008F7058"/>
    <w:rsid w:val="0090061D"/>
    <w:rsid w:val="00902B7F"/>
    <w:rsid w:val="00910119"/>
    <w:rsid w:val="0091760A"/>
    <w:rsid w:val="00920532"/>
    <w:rsid w:val="009400E6"/>
    <w:rsid w:val="009533B5"/>
    <w:rsid w:val="00962A0C"/>
    <w:rsid w:val="00980962"/>
    <w:rsid w:val="00981527"/>
    <w:rsid w:val="00984770"/>
    <w:rsid w:val="00985C52"/>
    <w:rsid w:val="009932E6"/>
    <w:rsid w:val="00995784"/>
    <w:rsid w:val="009A2E7D"/>
    <w:rsid w:val="009B295F"/>
    <w:rsid w:val="009B4558"/>
    <w:rsid w:val="009B5241"/>
    <w:rsid w:val="009C5EC2"/>
    <w:rsid w:val="009C7891"/>
    <w:rsid w:val="009C7A51"/>
    <w:rsid w:val="009D4B67"/>
    <w:rsid w:val="009D52B6"/>
    <w:rsid w:val="009E6CEA"/>
    <w:rsid w:val="009E70A2"/>
    <w:rsid w:val="00A01ECF"/>
    <w:rsid w:val="00A16625"/>
    <w:rsid w:val="00A16AC9"/>
    <w:rsid w:val="00A16FE8"/>
    <w:rsid w:val="00A1794E"/>
    <w:rsid w:val="00A2136B"/>
    <w:rsid w:val="00A37C7F"/>
    <w:rsid w:val="00A41C76"/>
    <w:rsid w:val="00A8144A"/>
    <w:rsid w:val="00A928F9"/>
    <w:rsid w:val="00AA28F9"/>
    <w:rsid w:val="00AE3887"/>
    <w:rsid w:val="00B01659"/>
    <w:rsid w:val="00B025A9"/>
    <w:rsid w:val="00B03EFF"/>
    <w:rsid w:val="00B06D76"/>
    <w:rsid w:val="00B20181"/>
    <w:rsid w:val="00B21FCA"/>
    <w:rsid w:val="00B27413"/>
    <w:rsid w:val="00B3324D"/>
    <w:rsid w:val="00B41CC9"/>
    <w:rsid w:val="00B47296"/>
    <w:rsid w:val="00B51170"/>
    <w:rsid w:val="00B51EA4"/>
    <w:rsid w:val="00B718C8"/>
    <w:rsid w:val="00B901C8"/>
    <w:rsid w:val="00B97ABE"/>
    <w:rsid w:val="00BB181C"/>
    <w:rsid w:val="00BC275D"/>
    <w:rsid w:val="00BC3CFD"/>
    <w:rsid w:val="00C10D50"/>
    <w:rsid w:val="00C22403"/>
    <w:rsid w:val="00C3770B"/>
    <w:rsid w:val="00C5526A"/>
    <w:rsid w:val="00C64626"/>
    <w:rsid w:val="00C66EA4"/>
    <w:rsid w:val="00C70A39"/>
    <w:rsid w:val="00C72750"/>
    <w:rsid w:val="00C74D83"/>
    <w:rsid w:val="00C91D51"/>
    <w:rsid w:val="00C92A4F"/>
    <w:rsid w:val="00C935E1"/>
    <w:rsid w:val="00CB2A82"/>
    <w:rsid w:val="00CD0252"/>
    <w:rsid w:val="00CE5B32"/>
    <w:rsid w:val="00D15DAC"/>
    <w:rsid w:val="00D3296F"/>
    <w:rsid w:val="00D471F4"/>
    <w:rsid w:val="00D55A2B"/>
    <w:rsid w:val="00D64614"/>
    <w:rsid w:val="00D773DF"/>
    <w:rsid w:val="00D97775"/>
    <w:rsid w:val="00DA12BD"/>
    <w:rsid w:val="00DA458D"/>
    <w:rsid w:val="00DC0820"/>
    <w:rsid w:val="00DD6D5E"/>
    <w:rsid w:val="00DD73D6"/>
    <w:rsid w:val="00DD78A0"/>
    <w:rsid w:val="00DE56A2"/>
    <w:rsid w:val="00DF33A6"/>
    <w:rsid w:val="00DF4233"/>
    <w:rsid w:val="00E04C01"/>
    <w:rsid w:val="00E11D94"/>
    <w:rsid w:val="00E13165"/>
    <w:rsid w:val="00E152CD"/>
    <w:rsid w:val="00E24473"/>
    <w:rsid w:val="00E349D9"/>
    <w:rsid w:val="00E47CB4"/>
    <w:rsid w:val="00E500FC"/>
    <w:rsid w:val="00E50305"/>
    <w:rsid w:val="00E5161E"/>
    <w:rsid w:val="00E55237"/>
    <w:rsid w:val="00E93E56"/>
    <w:rsid w:val="00EA2A89"/>
    <w:rsid w:val="00EC4844"/>
    <w:rsid w:val="00EC6136"/>
    <w:rsid w:val="00EC6C85"/>
    <w:rsid w:val="00ED132B"/>
    <w:rsid w:val="00F01A09"/>
    <w:rsid w:val="00F03E57"/>
    <w:rsid w:val="00F265FB"/>
    <w:rsid w:val="00F273BA"/>
    <w:rsid w:val="00F34436"/>
    <w:rsid w:val="00F34550"/>
    <w:rsid w:val="00F43953"/>
    <w:rsid w:val="00F46B8E"/>
    <w:rsid w:val="00F47D4A"/>
    <w:rsid w:val="00F572EF"/>
    <w:rsid w:val="00F700E0"/>
    <w:rsid w:val="00F77E40"/>
    <w:rsid w:val="00F87BF9"/>
    <w:rsid w:val="00F901CB"/>
    <w:rsid w:val="00FA7D08"/>
    <w:rsid w:val="00FB5E49"/>
    <w:rsid w:val="00FC125E"/>
    <w:rsid w:val="00FD7AA6"/>
    <w:rsid w:val="00FE7B86"/>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23E5"/>
  <w15:chartTrackingRefBased/>
  <w15:docId w15:val="{28C5FA12-8143-4F41-9DC5-162976A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4770"/>
    <w:pPr>
      <w:spacing w:after="0" w:line="240" w:lineRule="auto"/>
    </w:pPr>
    <w:rPr>
      <w:rFonts w:ascii="Times New Roman" w:hAnsi="Times New Roman"/>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table" w:styleId="TableGrid">
    <w:name w:val="Table Grid"/>
    <w:basedOn w:val="TableNormal"/>
    <w:uiPriority w:val="39"/>
    <w:rsid w:val="0098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70E23"/>
    <w:rPr>
      <w:vertAlign w:val="superscript"/>
    </w:rPr>
  </w:style>
  <w:style w:type="paragraph" w:styleId="BalloonText">
    <w:name w:val="Balloon Text"/>
    <w:basedOn w:val="Normal"/>
    <w:link w:val="BalloonTextChar"/>
    <w:uiPriority w:val="99"/>
    <w:semiHidden/>
    <w:unhideWhenUsed/>
    <w:rsid w:val="00C22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03"/>
    <w:rPr>
      <w:rFonts w:ascii="Segoe UI" w:hAnsi="Segoe UI" w:cs="Segoe UI"/>
      <w:sz w:val="18"/>
      <w:szCs w:val="18"/>
    </w:rPr>
  </w:style>
  <w:style w:type="paragraph" w:styleId="ListParagraph">
    <w:name w:val="List Paragraph"/>
    <w:basedOn w:val="Normal"/>
    <w:uiPriority w:val="34"/>
    <w:rsid w:val="00ED132B"/>
    <w:pPr>
      <w:ind w:left="720"/>
      <w:contextualSpacing/>
    </w:pPr>
  </w:style>
  <w:style w:type="character" w:styleId="CommentReference">
    <w:name w:val="annotation reference"/>
    <w:basedOn w:val="DefaultParagraphFont"/>
    <w:uiPriority w:val="99"/>
    <w:semiHidden/>
    <w:unhideWhenUsed/>
    <w:rsid w:val="00496102"/>
    <w:rPr>
      <w:sz w:val="16"/>
      <w:szCs w:val="16"/>
    </w:rPr>
  </w:style>
  <w:style w:type="paragraph" w:styleId="CommentText">
    <w:name w:val="annotation text"/>
    <w:basedOn w:val="Normal"/>
    <w:link w:val="CommentTextChar"/>
    <w:uiPriority w:val="99"/>
    <w:semiHidden/>
    <w:unhideWhenUsed/>
    <w:rsid w:val="00496102"/>
    <w:rPr>
      <w:sz w:val="20"/>
      <w:szCs w:val="20"/>
    </w:rPr>
  </w:style>
  <w:style w:type="character" w:customStyle="1" w:styleId="CommentTextChar">
    <w:name w:val="Comment Text Char"/>
    <w:basedOn w:val="DefaultParagraphFont"/>
    <w:link w:val="CommentText"/>
    <w:uiPriority w:val="99"/>
    <w:semiHidden/>
    <w:rsid w:val="00496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6102"/>
    <w:rPr>
      <w:b/>
      <w:bCs/>
    </w:rPr>
  </w:style>
  <w:style w:type="character" w:customStyle="1" w:styleId="CommentSubjectChar">
    <w:name w:val="Comment Subject Char"/>
    <w:basedOn w:val="CommentTextChar"/>
    <w:link w:val="CommentSubject"/>
    <w:uiPriority w:val="99"/>
    <w:semiHidden/>
    <w:rsid w:val="00496102"/>
    <w:rPr>
      <w:rFonts w:ascii="Times New Roman" w:hAnsi="Times New Roman"/>
      <w:b/>
      <w:bCs/>
      <w:sz w:val="20"/>
      <w:szCs w:val="20"/>
    </w:rPr>
  </w:style>
  <w:style w:type="paragraph" w:styleId="Revision">
    <w:name w:val="Revision"/>
    <w:hidden/>
    <w:uiPriority w:val="99"/>
    <w:semiHidden/>
    <w:rsid w:val="00794C9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8B7C-3C0A-4186-9BC1-70CC3FBA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5743</Words>
  <Characters>3275</Characters>
  <Application>Microsoft Office Word</Application>
  <DocSecurity>0</DocSecurity>
  <PresentationFormat/>
  <Lines>27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Terjuhana | Sorainen</dc:creator>
  <cp:keywords/>
  <dc:description/>
  <cp:lastModifiedBy>Nauris Grigals | Sorainen</cp:lastModifiedBy>
  <cp:revision>3</cp:revision>
  <cp:lastPrinted>2018-07-06T08:05:00Z</cp:lastPrinted>
  <dcterms:created xsi:type="dcterms:W3CDTF">2022-10-18T09:10:00Z</dcterms:created>
  <dcterms:modified xsi:type="dcterms:W3CDTF">2023-01-17T19:05:00Z</dcterms:modified>
  <cp:category/>
  <cp:contentStatus/>
  <dc:language/>
  <cp:version/>
</cp:coreProperties>
</file>