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4509" w14:textId="7A345799" w:rsidR="003A5D19" w:rsidRPr="00EB7ED5" w:rsidRDefault="00C33168" w:rsidP="00962A0C">
      <w:pPr>
        <w:pStyle w:val="SLONormal"/>
        <w:spacing w:before="0" w:after="0"/>
        <w:jc w:val="center"/>
        <w:rPr>
          <w:b/>
          <w:caps/>
          <w:sz w:val="22"/>
          <w:szCs w:val="22"/>
        </w:rPr>
      </w:pPr>
      <w:r w:rsidRPr="00EB7ED5">
        <w:rPr>
          <w:b/>
          <w:caps/>
          <w:sz w:val="22"/>
          <w:szCs w:val="22"/>
        </w:rPr>
        <w:t>Shareholders</w:t>
      </w:r>
      <w:r w:rsidR="00330BB8" w:rsidRPr="00EB7ED5">
        <w:rPr>
          <w:b/>
          <w:caps/>
          <w:sz w:val="22"/>
          <w:szCs w:val="22"/>
        </w:rPr>
        <w:t xml:space="preserve"> Agreement</w:t>
      </w:r>
    </w:p>
    <w:p w14:paraId="6AD43772" w14:textId="77777777" w:rsidR="00984770" w:rsidRPr="00EB7ED5" w:rsidRDefault="00984770" w:rsidP="00962A0C">
      <w:pPr>
        <w:pStyle w:val="SLONormal"/>
        <w:spacing w:before="0" w:after="0"/>
        <w:jc w:val="center"/>
        <w:rPr>
          <w:sz w:val="22"/>
          <w:szCs w:val="22"/>
        </w:rPr>
      </w:pPr>
    </w:p>
    <w:p w14:paraId="2C1FD9F2" w14:textId="7A2082B0" w:rsidR="00240899" w:rsidRPr="00EB7ED5" w:rsidRDefault="00240899" w:rsidP="00240899">
      <w:pPr>
        <w:spacing w:before="120" w:after="120" w:line="276" w:lineRule="auto"/>
        <w:jc w:val="both"/>
        <w:rPr>
          <w:rFonts w:eastAsia="Calibri" w:cs="Times New Roman"/>
          <w:lang w:val="en-GB"/>
        </w:rPr>
      </w:pPr>
      <w:r w:rsidRPr="00EB7ED5">
        <w:rPr>
          <w:rFonts w:eastAsia="Calibri" w:cs="Times New Roman"/>
          <w:lang w:val="en-GB"/>
        </w:rPr>
        <w:t xml:space="preserve">This shareholders agreement (the </w:t>
      </w:r>
      <w:r w:rsidRPr="00EB7ED5">
        <w:rPr>
          <w:rFonts w:eastAsia="Calibri" w:cs="Times New Roman"/>
          <w:b/>
          <w:lang w:val="en-GB"/>
        </w:rPr>
        <w:t>Agreemen</w:t>
      </w:r>
      <w:r w:rsidR="00125C45">
        <w:rPr>
          <w:rFonts w:eastAsia="Calibri" w:cs="Times New Roman"/>
          <w:b/>
          <w:lang w:val="en-GB"/>
        </w:rPr>
        <w:t>t</w:t>
      </w:r>
      <w:r w:rsidRPr="00EB7ED5">
        <w:rPr>
          <w:rFonts w:eastAsia="Calibri" w:cs="Times New Roman"/>
          <w:lang w:val="en-GB"/>
        </w:rPr>
        <w:t xml:space="preserve">) is signed on </w:t>
      </w:r>
      <w:bookmarkStart w:id="0" w:name="_Hlk44588273"/>
      <w:sdt>
        <w:sdtPr>
          <w:rPr>
            <w:rFonts w:eastAsia="Calibri" w:cs="Times New Roman"/>
            <w:lang w:val="en-GB"/>
          </w:rPr>
          <w:id w:val="1433391194"/>
          <w:placeholder>
            <w:docPart w:val="9CAADED549764E9FA305E208E4C1D9B9"/>
          </w:placeholder>
          <w15:appearance w15:val="hidden"/>
        </w:sdtPr>
        <w:sdtEndPr/>
        <w:sdtContent>
          <w:r w:rsidRPr="00EB7ED5">
            <w:rPr>
              <w:rFonts w:eastAsia="Calibri" w:cs="Times New Roman"/>
              <w:highlight w:val="yellow"/>
              <w:lang w:val="en-GB"/>
            </w:rPr>
            <w:t>[●]</w:t>
          </w:r>
        </w:sdtContent>
      </w:sdt>
      <w:bookmarkEnd w:id="0"/>
      <w:r w:rsidRPr="00EB7ED5">
        <w:rPr>
          <w:rFonts w:eastAsia="Calibri" w:cs="Times New Roman"/>
          <w:lang w:val="en-GB"/>
        </w:rPr>
        <w:t xml:space="preserve"> (the </w:t>
      </w:r>
      <w:r w:rsidRPr="00EB7ED5">
        <w:rPr>
          <w:rFonts w:eastAsia="Calibri" w:cs="Times New Roman"/>
          <w:b/>
          <w:bCs/>
          <w:lang w:val="en-GB"/>
        </w:rPr>
        <w:t>Signing Date</w:t>
      </w:r>
      <w:r w:rsidRPr="00EB7ED5">
        <w:rPr>
          <w:rFonts w:eastAsia="Calibri" w:cs="Times New Roman"/>
          <w:lang w:val="en-GB"/>
        </w:rPr>
        <w:t>) between:</w:t>
      </w:r>
    </w:p>
    <w:p w14:paraId="5CF8DEE5" w14:textId="77777777" w:rsidR="00240899" w:rsidRPr="00EB7ED5" w:rsidRDefault="00240899" w:rsidP="00E22CBE">
      <w:pPr>
        <w:spacing w:before="120" w:after="120" w:line="276" w:lineRule="auto"/>
        <w:jc w:val="both"/>
        <w:rPr>
          <w:rFonts w:eastAsia="Calibri" w:cs="Times New Roman"/>
          <w:bCs/>
          <w:lang w:val="en-GB"/>
        </w:rPr>
      </w:pPr>
      <w:r w:rsidRPr="00EB7ED5">
        <w:rPr>
          <w:rFonts w:eastAsia="Calibri" w:cs="Times New Roman"/>
          <w:bCs/>
          <w:highlight w:val="yellow"/>
          <w:lang w:val="en-GB"/>
        </w:rPr>
        <w:t>[●]</w:t>
      </w:r>
      <w:r w:rsidRPr="00EB7ED5">
        <w:rPr>
          <w:rFonts w:eastAsia="Calibri" w:cs="Times New Roman"/>
          <w:bCs/>
          <w:lang w:val="en-GB"/>
        </w:rPr>
        <w:t xml:space="preserve">, registration number: </w:t>
      </w:r>
      <w:r w:rsidRPr="00EB7ED5">
        <w:rPr>
          <w:rFonts w:eastAsia="Calibri" w:cs="Times New Roman"/>
          <w:bCs/>
          <w:highlight w:val="yellow"/>
          <w:lang w:val="en-GB"/>
        </w:rPr>
        <w:t>[●]</w:t>
      </w:r>
      <w:r w:rsidRPr="00EB7ED5">
        <w:rPr>
          <w:rFonts w:eastAsia="Calibri" w:cs="Times New Roman"/>
          <w:bCs/>
          <w:lang w:val="en-GB"/>
        </w:rPr>
        <w:t xml:space="preserve">, legal address </w:t>
      </w:r>
      <w:r w:rsidRPr="00EB7ED5">
        <w:rPr>
          <w:rFonts w:eastAsia="Calibri" w:cs="Times New Roman"/>
          <w:bCs/>
          <w:highlight w:val="yellow"/>
          <w:lang w:val="en-GB"/>
        </w:rPr>
        <w:t>[●]</w:t>
      </w:r>
      <w:r w:rsidRPr="00EB7ED5">
        <w:rPr>
          <w:rFonts w:eastAsia="Calibri" w:cs="Times New Roman"/>
          <w:bCs/>
          <w:lang w:val="en-GB"/>
        </w:rPr>
        <w:t xml:space="preserve"> (the </w:t>
      </w:r>
      <w:r w:rsidRPr="00EB7ED5">
        <w:rPr>
          <w:rFonts w:eastAsia="Calibri" w:cs="Times New Roman"/>
          <w:b/>
          <w:lang w:val="en-GB"/>
        </w:rPr>
        <w:t>Company</w:t>
      </w:r>
      <w:r w:rsidRPr="00EB7ED5">
        <w:rPr>
          <w:rFonts w:eastAsia="Calibri" w:cs="Times New Roman"/>
          <w:bCs/>
          <w:lang w:val="en-GB"/>
        </w:rPr>
        <w:t xml:space="preserve">), represented by </w:t>
      </w:r>
      <w:r w:rsidRPr="00EB7ED5">
        <w:rPr>
          <w:rFonts w:eastAsia="Calibri" w:cs="Times New Roman"/>
          <w:bCs/>
          <w:highlight w:val="yellow"/>
          <w:lang w:val="en-GB"/>
        </w:rPr>
        <w:t>[●]</w:t>
      </w:r>
      <w:r w:rsidRPr="00EB7ED5">
        <w:rPr>
          <w:rFonts w:eastAsia="Calibri" w:cs="Times New Roman"/>
          <w:bCs/>
          <w:lang w:val="en-GB"/>
        </w:rPr>
        <w:t>,</w:t>
      </w:r>
    </w:p>
    <w:p w14:paraId="528BEA0E" w14:textId="77777777" w:rsidR="00240899" w:rsidRPr="00EB7ED5" w:rsidRDefault="00240899" w:rsidP="00E22CBE">
      <w:pPr>
        <w:spacing w:before="120" w:after="120" w:line="276" w:lineRule="auto"/>
        <w:jc w:val="both"/>
        <w:rPr>
          <w:rFonts w:eastAsia="Calibri" w:cs="Times New Roman"/>
          <w:bCs/>
          <w:lang w:val="en-GB"/>
        </w:rPr>
      </w:pPr>
      <w:r w:rsidRPr="00EB7ED5">
        <w:rPr>
          <w:rFonts w:eastAsia="Calibri" w:cs="Times New Roman"/>
          <w:bCs/>
          <w:highlight w:val="yellow"/>
          <w:lang w:val="en-GB"/>
        </w:rPr>
        <w:t>[●]</w:t>
      </w:r>
      <w:r w:rsidRPr="00EB7ED5">
        <w:rPr>
          <w:rFonts w:eastAsia="Calibri" w:cs="Times New Roman"/>
          <w:bCs/>
          <w:lang w:val="en-GB"/>
        </w:rPr>
        <w:t xml:space="preserve">, registration number: </w:t>
      </w:r>
      <w:r w:rsidRPr="00EB7ED5">
        <w:rPr>
          <w:rFonts w:eastAsia="Calibri" w:cs="Times New Roman"/>
          <w:bCs/>
          <w:highlight w:val="yellow"/>
          <w:lang w:val="en-GB"/>
        </w:rPr>
        <w:t>[●]</w:t>
      </w:r>
      <w:r w:rsidRPr="00EB7ED5">
        <w:rPr>
          <w:rFonts w:eastAsia="Calibri" w:cs="Times New Roman"/>
          <w:bCs/>
          <w:lang w:val="en-GB"/>
        </w:rPr>
        <w:t xml:space="preserve">, legal address </w:t>
      </w:r>
      <w:r w:rsidRPr="00EB7ED5">
        <w:rPr>
          <w:rFonts w:eastAsia="Calibri" w:cs="Times New Roman"/>
          <w:bCs/>
          <w:highlight w:val="yellow"/>
          <w:lang w:val="en-GB"/>
        </w:rPr>
        <w:t>[●]</w:t>
      </w:r>
      <w:r w:rsidRPr="00EB7ED5">
        <w:rPr>
          <w:rFonts w:eastAsia="Calibri" w:cs="Times New Roman"/>
          <w:bCs/>
          <w:lang w:val="en-GB"/>
        </w:rPr>
        <w:t xml:space="preserve"> (the </w:t>
      </w:r>
      <w:r w:rsidRPr="00EB7ED5">
        <w:rPr>
          <w:rFonts w:eastAsia="Calibri" w:cs="Times New Roman"/>
          <w:b/>
          <w:lang w:val="en-GB"/>
        </w:rPr>
        <w:t>Investor</w:t>
      </w:r>
      <w:r w:rsidRPr="00EB7ED5">
        <w:rPr>
          <w:rFonts w:eastAsia="Calibri" w:cs="Times New Roman"/>
          <w:bCs/>
          <w:lang w:val="en-GB"/>
        </w:rPr>
        <w:t xml:space="preserve">), represented by </w:t>
      </w:r>
      <w:r w:rsidRPr="00EB7ED5">
        <w:rPr>
          <w:rFonts w:eastAsia="Calibri" w:cs="Times New Roman"/>
          <w:bCs/>
          <w:highlight w:val="yellow"/>
          <w:lang w:val="en-GB"/>
        </w:rPr>
        <w:t>[●]</w:t>
      </w:r>
      <w:r w:rsidRPr="00EB7ED5">
        <w:rPr>
          <w:rFonts w:eastAsia="Calibri" w:cs="Times New Roman"/>
          <w:bCs/>
          <w:lang w:val="en-GB"/>
        </w:rPr>
        <w:t>,</w:t>
      </w:r>
    </w:p>
    <w:p w14:paraId="5C9F0662" w14:textId="77777777" w:rsidR="00240899" w:rsidRPr="00EB7ED5" w:rsidRDefault="00240899" w:rsidP="00E22CBE">
      <w:pPr>
        <w:spacing w:before="120" w:after="120" w:line="276" w:lineRule="auto"/>
        <w:jc w:val="both"/>
        <w:rPr>
          <w:rFonts w:eastAsia="Calibri" w:cs="Times New Roman"/>
          <w:bCs/>
          <w:lang w:val="en-GB"/>
        </w:rPr>
      </w:pPr>
      <w:r w:rsidRPr="00EB7ED5">
        <w:rPr>
          <w:rFonts w:eastAsia="Calibri" w:cs="Times New Roman"/>
          <w:bCs/>
          <w:highlight w:val="yellow"/>
          <w:lang w:val="en-GB"/>
        </w:rPr>
        <w:t>[●]</w:t>
      </w:r>
      <w:r w:rsidRPr="00EB7ED5">
        <w:rPr>
          <w:rFonts w:eastAsia="Calibri" w:cs="Times New Roman"/>
          <w:bCs/>
          <w:lang w:val="en-GB"/>
        </w:rPr>
        <w:t xml:space="preserve">, registration number: </w:t>
      </w:r>
      <w:r w:rsidRPr="00EB7ED5">
        <w:rPr>
          <w:rFonts w:eastAsia="Calibri" w:cs="Times New Roman"/>
          <w:bCs/>
          <w:highlight w:val="yellow"/>
          <w:lang w:val="en-GB"/>
        </w:rPr>
        <w:t>[●]</w:t>
      </w:r>
      <w:r w:rsidRPr="00EB7ED5">
        <w:rPr>
          <w:rFonts w:eastAsia="Calibri" w:cs="Times New Roman"/>
          <w:bCs/>
          <w:lang w:val="en-GB"/>
        </w:rPr>
        <w:t xml:space="preserve">, legal address </w:t>
      </w:r>
      <w:r w:rsidRPr="00EB7ED5">
        <w:rPr>
          <w:rFonts w:eastAsia="Calibri" w:cs="Times New Roman"/>
          <w:bCs/>
          <w:highlight w:val="yellow"/>
          <w:lang w:val="en-GB"/>
        </w:rPr>
        <w:t>[●]</w:t>
      </w:r>
      <w:r w:rsidRPr="00EB7ED5">
        <w:rPr>
          <w:rFonts w:eastAsia="Calibri" w:cs="Times New Roman"/>
          <w:bCs/>
          <w:lang w:val="en-GB"/>
        </w:rPr>
        <w:t xml:space="preserve"> (the </w:t>
      </w:r>
      <w:r w:rsidRPr="00EB7ED5">
        <w:rPr>
          <w:rFonts w:eastAsia="Calibri" w:cs="Times New Roman"/>
          <w:b/>
          <w:lang w:val="en-GB"/>
        </w:rPr>
        <w:t>Founder</w:t>
      </w:r>
      <w:r w:rsidRPr="00EB7ED5">
        <w:rPr>
          <w:rFonts w:eastAsia="Calibri" w:cs="Times New Roman"/>
          <w:bCs/>
          <w:lang w:val="en-GB"/>
        </w:rPr>
        <w:t xml:space="preserve">), represented by </w:t>
      </w:r>
      <w:r w:rsidRPr="00EB7ED5">
        <w:rPr>
          <w:rFonts w:eastAsia="Calibri" w:cs="Times New Roman"/>
          <w:bCs/>
          <w:highlight w:val="yellow"/>
          <w:lang w:val="en-GB"/>
        </w:rPr>
        <w:t>[●]</w:t>
      </w:r>
      <w:r w:rsidRPr="00EB7ED5">
        <w:rPr>
          <w:rFonts w:eastAsia="Calibri" w:cs="Times New Roman"/>
          <w:bCs/>
          <w:lang w:val="en-GB"/>
        </w:rPr>
        <w:t>,</w:t>
      </w:r>
    </w:p>
    <w:p w14:paraId="5BC4BBA3" w14:textId="77777777" w:rsidR="00240899" w:rsidRPr="00EB7ED5" w:rsidRDefault="00240899" w:rsidP="00E22CBE">
      <w:pPr>
        <w:spacing w:before="120" w:after="120" w:line="276" w:lineRule="auto"/>
        <w:jc w:val="both"/>
        <w:rPr>
          <w:rFonts w:eastAsia="Calibri" w:cs="Times New Roman"/>
          <w:bCs/>
          <w:i/>
          <w:iCs/>
          <w:lang w:val="en-GB"/>
        </w:rPr>
      </w:pPr>
      <w:r w:rsidRPr="00EB7ED5">
        <w:rPr>
          <w:rFonts w:eastAsia="Calibri" w:cs="Times New Roman"/>
          <w:bCs/>
          <w:i/>
          <w:iCs/>
          <w:lang w:val="en-GB"/>
        </w:rPr>
        <w:t>[Please add other parties, as required]</w:t>
      </w:r>
    </w:p>
    <w:p w14:paraId="255F347B" w14:textId="77777777" w:rsidR="00240899" w:rsidRPr="00EB7ED5" w:rsidRDefault="00240899" w:rsidP="00E22CBE">
      <w:pPr>
        <w:spacing w:before="120" w:after="120" w:line="276" w:lineRule="auto"/>
        <w:jc w:val="both"/>
        <w:rPr>
          <w:rFonts w:eastAsia="Calibri" w:cs="Times New Roman"/>
          <w:lang w:val="en-GB"/>
        </w:rPr>
      </w:pPr>
      <w:r w:rsidRPr="00EB7ED5">
        <w:rPr>
          <w:rFonts w:eastAsia="Calibri" w:cs="Times New Roman"/>
          <w:lang w:val="en-GB"/>
        </w:rPr>
        <w:t xml:space="preserve">(each also a </w:t>
      </w:r>
      <w:r w:rsidRPr="00EB7ED5">
        <w:rPr>
          <w:rFonts w:eastAsia="Calibri" w:cs="Times New Roman"/>
          <w:b/>
          <w:lang w:val="en-GB"/>
        </w:rPr>
        <w:t>Party</w:t>
      </w:r>
      <w:r w:rsidRPr="00EB7ED5">
        <w:rPr>
          <w:rFonts w:eastAsia="Calibri" w:cs="Times New Roman"/>
          <w:lang w:val="en-GB"/>
        </w:rPr>
        <w:t xml:space="preserve"> and together the </w:t>
      </w:r>
      <w:r w:rsidRPr="00EB7ED5">
        <w:rPr>
          <w:rFonts w:eastAsia="Calibri" w:cs="Times New Roman"/>
          <w:b/>
          <w:lang w:val="en-GB"/>
        </w:rPr>
        <w:t>Parties</w:t>
      </w:r>
      <w:r w:rsidRPr="00EB7ED5">
        <w:rPr>
          <w:rFonts w:eastAsia="Calibri" w:cs="Times New Roman"/>
          <w:lang w:val="en-GB"/>
        </w:rPr>
        <w:t xml:space="preserve">). </w:t>
      </w:r>
    </w:p>
    <w:p w14:paraId="506D2B79" w14:textId="77777777" w:rsidR="00240899" w:rsidRPr="00EB7ED5" w:rsidRDefault="00240899" w:rsidP="00EB7ED5">
      <w:pPr>
        <w:keepNext/>
        <w:spacing w:before="120" w:after="120" w:line="276" w:lineRule="auto"/>
        <w:jc w:val="both"/>
        <w:rPr>
          <w:rFonts w:eastAsia="Calibri" w:cs="Times New Roman"/>
          <w:b/>
          <w:caps/>
          <w:lang w:val="en-GB"/>
        </w:rPr>
      </w:pPr>
      <w:r w:rsidRPr="00EB7ED5">
        <w:rPr>
          <w:rFonts w:eastAsia="Calibri" w:cs="Times New Roman"/>
          <w:b/>
          <w:caps/>
          <w:lang w:val="en-GB"/>
        </w:rPr>
        <w:t>WHEREAS:</w:t>
      </w:r>
    </w:p>
    <w:p w14:paraId="2A83706E" w14:textId="7C941003" w:rsidR="00357E3F" w:rsidRPr="00357E3F" w:rsidRDefault="009D4711" w:rsidP="00357E3F">
      <w:pPr>
        <w:pStyle w:val="ListParagraph"/>
        <w:numPr>
          <w:ilvl w:val="0"/>
          <w:numId w:val="25"/>
        </w:numPr>
        <w:overflowPunct w:val="0"/>
        <w:autoSpaceDE w:val="0"/>
        <w:autoSpaceDN w:val="0"/>
        <w:adjustRightInd w:val="0"/>
        <w:spacing w:before="120" w:after="120" w:line="276" w:lineRule="auto"/>
        <w:jc w:val="both"/>
        <w:rPr>
          <w:rFonts w:eastAsia="Times New Roman" w:cs="Times New Roman"/>
          <w:lang w:val="en-GB"/>
        </w:rPr>
      </w:pPr>
      <w:bookmarkStart w:id="1" w:name="_Ref45196272"/>
      <w:r>
        <w:rPr>
          <w:rFonts w:eastAsia="Times New Roman" w:cs="Times New Roman"/>
          <w:lang w:val="en-GB"/>
        </w:rPr>
        <w:t>On the date of this Agreement the Parties have signed an investment agreement in respect of the Company.</w:t>
      </w:r>
    </w:p>
    <w:p w14:paraId="0729A42A" w14:textId="10BD633D" w:rsidR="00240899" w:rsidRDefault="00240899" w:rsidP="00CA5A34">
      <w:pPr>
        <w:pStyle w:val="ListParagraph"/>
        <w:numPr>
          <w:ilvl w:val="0"/>
          <w:numId w:val="25"/>
        </w:numPr>
        <w:overflowPunct w:val="0"/>
        <w:autoSpaceDE w:val="0"/>
        <w:autoSpaceDN w:val="0"/>
        <w:adjustRightInd w:val="0"/>
        <w:spacing w:before="120" w:after="120" w:line="276" w:lineRule="auto"/>
        <w:jc w:val="both"/>
        <w:rPr>
          <w:rFonts w:eastAsia="Times New Roman" w:cs="Times New Roman"/>
          <w:lang w:val="en-GB"/>
        </w:rPr>
      </w:pPr>
      <w:r w:rsidRPr="009B7C47">
        <w:rPr>
          <w:rFonts w:eastAsia="Times New Roman" w:cs="Times New Roman"/>
          <w:lang w:val="en-GB"/>
        </w:rPr>
        <w:t xml:space="preserve">The </w:t>
      </w:r>
      <w:bookmarkEnd w:id="1"/>
      <w:r w:rsidR="00F942B8">
        <w:rPr>
          <w:rFonts w:eastAsia="Times New Roman" w:cs="Times New Roman"/>
          <w:lang w:val="en-GB"/>
        </w:rPr>
        <w:t xml:space="preserve">Parties </w:t>
      </w:r>
      <w:r w:rsidR="00CA5A34" w:rsidRPr="00EB7ED5">
        <w:rPr>
          <w:rFonts w:cs="Times New Roman"/>
        </w:rPr>
        <w:t>wish to cooperate in good faith to ensure the development of the Business and the growth of the Company resulting in the increase in value of the Company’s shares for the benefit of its Shareholders</w:t>
      </w:r>
      <w:r w:rsidR="00CC4B6D">
        <w:rPr>
          <w:rFonts w:eastAsia="Times New Roman" w:cs="Times New Roman"/>
          <w:lang w:val="en-GB"/>
        </w:rPr>
        <w:t>.</w:t>
      </w:r>
    </w:p>
    <w:p w14:paraId="6BBC07E9" w14:textId="2C48E602" w:rsidR="00CA5A34" w:rsidRPr="00EB7ED5" w:rsidRDefault="00CA5A34" w:rsidP="00CA5A34">
      <w:pPr>
        <w:pStyle w:val="SLONormal"/>
        <w:numPr>
          <w:ilvl w:val="0"/>
          <w:numId w:val="25"/>
        </w:numPr>
        <w:spacing w:before="0" w:after="0"/>
        <w:rPr>
          <w:sz w:val="22"/>
          <w:szCs w:val="22"/>
        </w:rPr>
      </w:pPr>
      <w:r w:rsidRPr="00EB7ED5">
        <w:rPr>
          <w:sz w:val="22"/>
          <w:szCs w:val="22"/>
        </w:rPr>
        <w:t xml:space="preserve">The </w:t>
      </w:r>
      <w:r>
        <w:rPr>
          <w:sz w:val="22"/>
          <w:szCs w:val="22"/>
        </w:rPr>
        <w:t>Parties</w:t>
      </w:r>
      <w:r w:rsidRPr="00EB7ED5">
        <w:rPr>
          <w:sz w:val="22"/>
          <w:szCs w:val="22"/>
        </w:rPr>
        <w:t xml:space="preserve"> want to set forth their mutual understanding regarding the principles of their co</w:t>
      </w:r>
      <w:r w:rsidRPr="00EB7ED5">
        <w:rPr>
          <w:sz w:val="22"/>
          <w:szCs w:val="22"/>
        </w:rPr>
        <w:noBreakHyphen/>
        <w:t>operation with respect to the affairs of the Company by concluding this Agreement</w:t>
      </w:r>
      <w:r>
        <w:rPr>
          <w:sz w:val="22"/>
          <w:szCs w:val="22"/>
        </w:rPr>
        <w:t>.</w:t>
      </w:r>
    </w:p>
    <w:p w14:paraId="63714258" w14:textId="0CDB6CEB" w:rsidR="00984770" w:rsidRPr="00CA5A34" w:rsidRDefault="00506F62" w:rsidP="00CA5A34">
      <w:pPr>
        <w:pStyle w:val="SuEARecital1level"/>
        <w:numPr>
          <w:ilvl w:val="0"/>
          <w:numId w:val="25"/>
        </w:numPr>
        <w:rPr>
          <w:rFonts w:ascii="Times New Roman" w:hAnsi="Times New Roman" w:cs="Times New Roman"/>
          <w:sz w:val="22"/>
          <w:szCs w:val="22"/>
        </w:rPr>
      </w:pPr>
      <w:r>
        <w:rPr>
          <w:rFonts w:ascii="Times New Roman" w:hAnsi="Times New Roman" w:cs="Times New Roman"/>
          <w:sz w:val="22"/>
          <w:szCs w:val="22"/>
        </w:rPr>
        <w:t>[</w:t>
      </w:r>
      <w:r w:rsidRPr="00413FFF">
        <w:rPr>
          <w:rFonts w:ascii="Times New Roman" w:hAnsi="Times New Roman" w:cs="Times New Roman"/>
          <w:i/>
          <w:iCs/>
          <w:sz w:val="22"/>
          <w:szCs w:val="22"/>
        </w:rPr>
        <w:t>Please add other recitals, as necessary</w:t>
      </w:r>
      <w:r>
        <w:rPr>
          <w:rFonts w:ascii="Times New Roman" w:hAnsi="Times New Roman" w:cs="Times New Roman"/>
          <w:sz w:val="22"/>
          <w:szCs w:val="22"/>
        </w:rPr>
        <w:t>]</w:t>
      </w:r>
      <w:r>
        <w:rPr>
          <w:rStyle w:val="FootnoteReference"/>
          <w:rFonts w:ascii="Times New Roman" w:hAnsi="Times New Roman" w:cs="Times New Roman"/>
          <w:sz w:val="22"/>
          <w:szCs w:val="22"/>
        </w:rPr>
        <w:footnoteReference w:id="1"/>
      </w:r>
    </w:p>
    <w:p w14:paraId="2E709DB2" w14:textId="77777777" w:rsidR="002743DB" w:rsidRPr="00EB7ED5" w:rsidRDefault="002743DB" w:rsidP="00F50FBB">
      <w:pPr>
        <w:pStyle w:val="SLONormal"/>
        <w:spacing w:before="0" w:after="0"/>
        <w:rPr>
          <w:sz w:val="22"/>
          <w:szCs w:val="22"/>
        </w:rPr>
      </w:pPr>
    </w:p>
    <w:p w14:paraId="1E37C250" w14:textId="457B8380" w:rsidR="00F50FBB" w:rsidRPr="00EB7ED5" w:rsidRDefault="00F50FBB" w:rsidP="00F50FBB">
      <w:pPr>
        <w:pStyle w:val="SLONormal"/>
        <w:spacing w:before="0" w:after="0"/>
        <w:rPr>
          <w:sz w:val="22"/>
          <w:szCs w:val="22"/>
        </w:rPr>
      </w:pPr>
      <w:r w:rsidRPr="00EB7ED5">
        <w:rPr>
          <w:sz w:val="22"/>
          <w:szCs w:val="22"/>
        </w:rPr>
        <w:t>The Parties conclude the following Agreement:</w:t>
      </w:r>
    </w:p>
    <w:p w14:paraId="3FC2C90A" w14:textId="77777777" w:rsidR="002D2A06" w:rsidRPr="00EB7ED5" w:rsidRDefault="002D2A06" w:rsidP="00F50FBB">
      <w:pPr>
        <w:pStyle w:val="SLONormal"/>
        <w:spacing w:before="0" w:after="0"/>
        <w:rPr>
          <w:sz w:val="22"/>
          <w:szCs w:val="22"/>
        </w:rPr>
      </w:pPr>
    </w:p>
    <w:p w14:paraId="02D5716A" w14:textId="302C8B1B" w:rsidR="00975AC4" w:rsidRPr="00EB7ED5" w:rsidRDefault="00975AC4" w:rsidP="00CA5A34">
      <w:pPr>
        <w:pStyle w:val="SLONormal"/>
        <w:numPr>
          <w:ilvl w:val="0"/>
          <w:numId w:val="18"/>
        </w:numPr>
        <w:spacing w:before="0" w:after="0"/>
        <w:ind w:left="397" w:hanging="397"/>
        <w:rPr>
          <w:b/>
          <w:caps/>
          <w:sz w:val="22"/>
          <w:szCs w:val="22"/>
        </w:rPr>
      </w:pPr>
      <w:r w:rsidRPr="00EB7ED5">
        <w:rPr>
          <w:b/>
          <w:caps/>
          <w:sz w:val="22"/>
          <w:szCs w:val="22"/>
        </w:rPr>
        <w:t>Definitions</w:t>
      </w:r>
    </w:p>
    <w:p w14:paraId="37E15EBB" w14:textId="4F32A385" w:rsidR="00975AC4" w:rsidRPr="00EB7ED5" w:rsidRDefault="00975AC4" w:rsidP="00975AC4">
      <w:pPr>
        <w:pStyle w:val="SLONormal"/>
        <w:spacing w:before="0" w:after="0"/>
        <w:rPr>
          <w:sz w:val="22"/>
          <w:szCs w:val="22"/>
        </w:rPr>
      </w:pPr>
    </w:p>
    <w:p w14:paraId="4EEAF110" w14:textId="77777777" w:rsidR="004641AF" w:rsidRPr="004641AF" w:rsidRDefault="004641AF" w:rsidP="006921E1">
      <w:pPr>
        <w:pStyle w:val="SLONormal"/>
        <w:numPr>
          <w:ilvl w:val="1"/>
          <w:numId w:val="18"/>
        </w:numPr>
        <w:spacing w:before="0" w:after="0"/>
        <w:ind w:left="567" w:hanging="567"/>
        <w:rPr>
          <w:sz w:val="22"/>
          <w:szCs w:val="22"/>
        </w:rPr>
      </w:pPr>
      <w:r w:rsidRPr="004641AF">
        <w:rPr>
          <w:sz w:val="22"/>
          <w:szCs w:val="22"/>
        </w:rPr>
        <w:t>The capitalized terms used in this Agreement have the meanings set forth in Schedule 1.</w:t>
      </w:r>
    </w:p>
    <w:p w14:paraId="308C1134" w14:textId="77777777" w:rsidR="007377F4" w:rsidRPr="00EB7ED5" w:rsidRDefault="007377F4" w:rsidP="00975AC4">
      <w:pPr>
        <w:pStyle w:val="SLONormal"/>
        <w:spacing w:before="0" w:after="0"/>
        <w:rPr>
          <w:sz w:val="22"/>
          <w:szCs w:val="22"/>
        </w:rPr>
      </w:pPr>
    </w:p>
    <w:p w14:paraId="346754FA" w14:textId="72F4D913" w:rsidR="0020625B" w:rsidRPr="00EB7ED5" w:rsidRDefault="00570C3C" w:rsidP="00CA5A34">
      <w:pPr>
        <w:pStyle w:val="SLONormal"/>
        <w:numPr>
          <w:ilvl w:val="0"/>
          <w:numId w:val="18"/>
        </w:numPr>
        <w:spacing w:before="0" w:after="0"/>
        <w:ind w:left="567" w:hanging="567"/>
        <w:rPr>
          <w:b/>
          <w:caps/>
          <w:sz w:val="22"/>
          <w:szCs w:val="22"/>
        </w:rPr>
      </w:pPr>
      <w:r w:rsidRPr="00EB7ED5">
        <w:rPr>
          <w:b/>
          <w:caps/>
          <w:sz w:val="22"/>
          <w:szCs w:val="22"/>
        </w:rPr>
        <w:t xml:space="preserve"> </w:t>
      </w:r>
      <w:r w:rsidR="009F5E36" w:rsidRPr="00EB7ED5">
        <w:rPr>
          <w:b/>
          <w:caps/>
          <w:sz w:val="22"/>
          <w:szCs w:val="22"/>
        </w:rPr>
        <w:t>Purpose and General Obligations</w:t>
      </w:r>
    </w:p>
    <w:p w14:paraId="3638AE08" w14:textId="77777777" w:rsidR="009F5E36" w:rsidRPr="00EB7ED5" w:rsidRDefault="009F5E36" w:rsidP="009F5E36">
      <w:pPr>
        <w:pStyle w:val="SLONormal"/>
        <w:spacing w:before="0" w:after="0"/>
        <w:ind w:left="397"/>
        <w:rPr>
          <w:b/>
          <w:caps/>
          <w:sz w:val="22"/>
          <w:szCs w:val="22"/>
        </w:rPr>
      </w:pPr>
    </w:p>
    <w:p w14:paraId="463A917C" w14:textId="485E48B7" w:rsidR="009F5E36" w:rsidRPr="00EB7ED5" w:rsidRDefault="009F5E36" w:rsidP="00CA5A34">
      <w:pPr>
        <w:pStyle w:val="SLONormal"/>
        <w:numPr>
          <w:ilvl w:val="1"/>
          <w:numId w:val="18"/>
        </w:numPr>
        <w:spacing w:before="0" w:after="0"/>
        <w:ind w:left="567" w:hanging="567"/>
        <w:rPr>
          <w:sz w:val="22"/>
          <w:szCs w:val="22"/>
        </w:rPr>
      </w:pPr>
      <w:r w:rsidRPr="00EB7ED5">
        <w:rPr>
          <w:sz w:val="22"/>
          <w:szCs w:val="22"/>
        </w:rPr>
        <w:t xml:space="preserve">The purpose of this Agreement is to set out the principles of cooperation of the </w:t>
      </w:r>
      <w:r w:rsidRPr="00125C45">
        <w:rPr>
          <w:sz w:val="22"/>
          <w:szCs w:val="22"/>
        </w:rPr>
        <w:t>Shareholders</w:t>
      </w:r>
      <w:r w:rsidRPr="00EB7ED5">
        <w:rPr>
          <w:sz w:val="22"/>
          <w:szCs w:val="22"/>
        </w:rPr>
        <w:t>, to determine the procedures for management of the Company, as well as to set out other obligations and liability of the Shareholders during the term of the validity of this Agreement.</w:t>
      </w:r>
    </w:p>
    <w:p w14:paraId="78AC2E77" w14:textId="5ED20B4C" w:rsidR="00212F97" w:rsidRPr="00570AA2" w:rsidRDefault="00D275ED" w:rsidP="00570AA2">
      <w:pPr>
        <w:pStyle w:val="2ndlevelprovision"/>
        <w:numPr>
          <w:ilvl w:val="1"/>
          <w:numId w:val="18"/>
        </w:numPr>
        <w:spacing w:after="0"/>
        <w:ind w:left="567" w:hanging="567"/>
        <w:rPr>
          <w:sz w:val="22"/>
          <w:szCs w:val="22"/>
        </w:rPr>
      </w:pPr>
      <w:r w:rsidRPr="00EB7ED5">
        <w:rPr>
          <w:sz w:val="22"/>
          <w:szCs w:val="22"/>
        </w:rPr>
        <w:t>Each Party shall always undertake to do everything within its powers, including but not limited to passing or procuring the passing of resolutions and using its rights under this Agreement in a manner designed to procure that the provisions of this Agreem</w:t>
      </w:r>
      <w:r w:rsidR="004B507E" w:rsidRPr="00EB7ED5">
        <w:rPr>
          <w:sz w:val="22"/>
          <w:szCs w:val="22"/>
        </w:rPr>
        <w:t>ent are observed and performed.</w:t>
      </w:r>
    </w:p>
    <w:p w14:paraId="506325AA" w14:textId="77777777" w:rsidR="00374B64" w:rsidRPr="00EB7ED5" w:rsidRDefault="00374B64" w:rsidP="004B507E">
      <w:pPr>
        <w:pStyle w:val="SLONormal"/>
        <w:spacing w:before="0" w:after="0"/>
        <w:rPr>
          <w:sz w:val="22"/>
          <w:szCs w:val="22"/>
        </w:rPr>
      </w:pPr>
    </w:p>
    <w:p w14:paraId="3B47ECB8" w14:textId="77777777" w:rsidR="00132F2A" w:rsidRPr="00EB7ED5" w:rsidRDefault="00374B64" w:rsidP="00CA5A34">
      <w:pPr>
        <w:pStyle w:val="SLONormal"/>
        <w:numPr>
          <w:ilvl w:val="0"/>
          <w:numId w:val="18"/>
        </w:numPr>
        <w:spacing w:before="0" w:after="0"/>
        <w:ind w:left="567" w:hanging="567"/>
        <w:rPr>
          <w:b/>
          <w:caps/>
          <w:sz w:val="22"/>
          <w:szCs w:val="22"/>
        </w:rPr>
      </w:pPr>
      <w:r w:rsidRPr="00EB7ED5">
        <w:rPr>
          <w:b/>
          <w:caps/>
          <w:sz w:val="22"/>
          <w:szCs w:val="22"/>
        </w:rPr>
        <w:t>Business</w:t>
      </w:r>
    </w:p>
    <w:p w14:paraId="2EAFD47C" w14:textId="77777777" w:rsidR="00132F2A" w:rsidRPr="00EB7ED5" w:rsidRDefault="00132F2A" w:rsidP="00132F2A">
      <w:pPr>
        <w:pStyle w:val="SLONormal"/>
        <w:spacing w:before="0" w:after="0"/>
        <w:ind w:left="720"/>
        <w:rPr>
          <w:sz w:val="22"/>
          <w:szCs w:val="22"/>
        </w:rPr>
      </w:pPr>
    </w:p>
    <w:p w14:paraId="21195C64" w14:textId="5151156D" w:rsidR="00374B64" w:rsidRPr="00EB7ED5" w:rsidRDefault="00374B64" w:rsidP="00CA5A34">
      <w:pPr>
        <w:pStyle w:val="SLONormal"/>
        <w:numPr>
          <w:ilvl w:val="1"/>
          <w:numId w:val="18"/>
        </w:numPr>
        <w:spacing w:before="0"/>
        <w:ind w:left="567" w:hanging="567"/>
        <w:rPr>
          <w:sz w:val="22"/>
          <w:szCs w:val="22"/>
        </w:rPr>
      </w:pPr>
      <w:r w:rsidRPr="00EB7ED5">
        <w:rPr>
          <w:sz w:val="22"/>
          <w:szCs w:val="22"/>
        </w:rPr>
        <w:t>The Business shall be carried out according to the following principles:</w:t>
      </w:r>
    </w:p>
    <w:p w14:paraId="64FA21B9" w14:textId="77777777" w:rsidR="00374B64" w:rsidRPr="00EB7ED5" w:rsidRDefault="00374B64" w:rsidP="00CA5A34">
      <w:pPr>
        <w:pStyle w:val="4thlevellist"/>
        <w:numPr>
          <w:ilvl w:val="2"/>
          <w:numId w:val="18"/>
        </w:numPr>
        <w:spacing w:before="60" w:after="60"/>
        <w:ind w:left="1247" w:hanging="680"/>
        <w:rPr>
          <w:sz w:val="22"/>
          <w:szCs w:val="22"/>
        </w:rPr>
      </w:pPr>
      <w:r w:rsidRPr="00EB7ED5">
        <w:rPr>
          <w:sz w:val="22"/>
          <w:szCs w:val="22"/>
        </w:rPr>
        <w:t>the Company’s main business activity shall always be carrying out the Business;</w:t>
      </w:r>
    </w:p>
    <w:p w14:paraId="6AEC954A" w14:textId="5B3E5682" w:rsidR="00374B64" w:rsidRPr="00EB7ED5" w:rsidRDefault="00374B64" w:rsidP="00CA5A34">
      <w:pPr>
        <w:pStyle w:val="4thlevellist"/>
        <w:numPr>
          <w:ilvl w:val="2"/>
          <w:numId w:val="18"/>
        </w:numPr>
        <w:spacing w:before="60" w:after="60"/>
        <w:ind w:left="1247" w:hanging="680"/>
        <w:rPr>
          <w:sz w:val="22"/>
          <w:szCs w:val="22"/>
        </w:rPr>
      </w:pPr>
      <w:r w:rsidRPr="00EB7ED5">
        <w:rPr>
          <w:sz w:val="22"/>
          <w:szCs w:val="22"/>
        </w:rPr>
        <w:t>the Business shall be conducted in accordance with the annual strategy approved by the Shareholders;</w:t>
      </w:r>
    </w:p>
    <w:p w14:paraId="112824FB" w14:textId="77777777" w:rsidR="00374B64" w:rsidRPr="00EB7ED5" w:rsidRDefault="00374B64" w:rsidP="00CA5A34">
      <w:pPr>
        <w:pStyle w:val="4thlevellist"/>
        <w:numPr>
          <w:ilvl w:val="2"/>
          <w:numId w:val="18"/>
        </w:numPr>
        <w:spacing w:before="60" w:after="60"/>
        <w:ind w:left="1247" w:hanging="680"/>
        <w:rPr>
          <w:sz w:val="22"/>
          <w:szCs w:val="22"/>
        </w:rPr>
      </w:pPr>
      <w:bookmarkStart w:id="2" w:name="_Ref142305451"/>
      <w:bookmarkStart w:id="3" w:name="_Ref152169872"/>
      <w:r w:rsidRPr="00EB7ED5">
        <w:rPr>
          <w:sz w:val="22"/>
          <w:szCs w:val="22"/>
        </w:rPr>
        <w:t>the Business shall be carried out on a financially profitable basis</w:t>
      </w:r>
      <w:bookmarkEnd w:id="2"/>
      <w:r w:rsidRPr="00EB7ED5">
        <w:rPr>
          <w:sz w:val="22"/>
          <w:szCs w:val="22"/>
        </w:rPr>
        <w:t>;</w:t>
      </w:r>
      <w:bookmarkEnd w:id="3"/>
    </w:p>
    <w:p w14:paraId="4C1F76A4" w14:textId="77777777" w:rsidR="00374B64" w:rsidRPr="00EB7ED5" w:rsidRDefault="00374B64" w:rsidP="00CA5A34">
      <w:pPr>
        <w:pStyle w:val="4thlevellist"/>
        <w:numPr>
          <w:ilvl w:val="2"/>
          <w:numId w:val="18"/>
        </w:numPr>
        <w:spacing w:before="60" w:after="60"/>
        <w:ind w:left="1247" w:hanging="680"/>
        <w:rPr>
          <w:sz w:val="22"/>
          <w:szCs w:val="22"/>
        </w:rPr>
      </w:pPr>
      <w:bookmarkStart w:id="4" w:name="_Ref142305478"/>
      <w:r w:rsidRPr="00EB7ED5">
        <w:rPr>
          <w:sz w:val="22"/>
          <w:szCs w:val="22"/>
        </w:rPr>
        <w:t>the Company shall conduct its business with due diligence and efficiency and in accordance with sound and prudent financial and business practices;</w:t>
      </w:r>
      <w:bookmarkEnd w:id="4"/>
    </w:p>
    <w:p w14:paraId="2AB68775" w14:textId="54762CFA" w:rsidR="00337584" w:rsidRPr="00EB7ED5" w:rsidRDefault="00374B64" w:rsidP="00CA5A34">
      <w:pPr>
        <w:pStyle w:val="4thlevellist"/>
        <w:numPr>
          <w:ilvl w:val="2"/>
          <w:numId w:val="18"/>
        </w:numPr>
        <w:spacing w:before="60"/>
        <w:ind w:left="1247" w:hanging="680"/>
        <w:rPr>
          <w:sz w:val="22"/>
          <w:szCs w:val="22"/>
        </w:rPr>
      </w:pPr>
      <w:r w:rsidRPr="00EB7ED5">
        <w:rPr>
          <w:sz w:val="22"/>
          <w:szCs w:val="22"/>
        </w:rPr>
        <w:t xml:space="preserve">the Company shall conduct its business in accordance with this Agreement and </w:t>
      </w:r>
      <w:r w:rsidR="00C211E6" w:rsidRPr="00EB7ED5">
        <w:rPr>
          <w:sz w:val="22"/>
          <w:szCs w:val="22"/>
        </w:rPr>
        <w:t>applicable laws.</w:t>
      </w:r>
    </w:p>
    <w:p w14:paraId="4FC1CFFC" w14:textId="77777777" w:rsidR="007377F4" w:rsidRPr="00EB7ED5" w:rsidRDefault="007377F4" w:rsidP="00167FA9">
      <w:pPr>
        <w:pStyle w:val="4thlevellist"/>
        <w:numPr>
          <w:ilvl w:val="0"/>
          <w:numId w:val="0"/>
        </w:numPr>
        <w:spacing w:before="0" w:after="0"/>
        <w:ind w:left="454"/>
        <w:rPr>
          <w:sz w:val="22"/>
          <w:szCs w:val="22"/>
        </w:rPr>
      </w:pPr>
    </w:p>
    <w:p w14:paraId="03244262" w14:textId="27780120" w:rsidR="00052526" w:rsidRPr="00EB7ED5" w:rsidRDefault="00052526" w:rsidP="00CA5A34">
      <w:pPr>
        <w:pStyle w:val="4thlevellist"/>
        <w:numPr>
          <w:ilvl w:val="0"/>
          <w:numId w:val="18"/>
        </w:numPr>
        <w:spacing w:before="0" w:after="0"/>
        <w:ind w:left="567" w:hanging="567"/>
        <w:rPr>
          <w:b/>
          <w:caps/>
          <w:sz w:val="22"/>
          <w:szCs w:val="22"/>
        </w:rPr>
      </w:pPr>
      <w:r w:rsidRPr="00EB7ED5">
        <w:rPr>
          <w:b/>
          <w:caps/>
          <w:sz w:val="22"/>
          <w:szCs w:val="22"/>
        </w:rPr>
        <w:t xml:space="preserve">Management </w:t>
      </w:r>
    </w:p>
    <w:p w14:paraId="226DE1FE" w14:textId="77777777" w:rsidR="001F610E" w:rsidRPr="00EB7ED5" w:rsidRDefault="001F610E" w:rsidP="001F610E">
      <w:pPr>
        <w:pStyle w:val="4thlevellist"/>
        <w:numPr>
          <w:ilvl w:val="0"/>
          <w:numId w:val="0"/>
        </w:numPr>
        <w:spacing w:before="0" w:after="0"/>
        <w:ind w:left="720"/>
        <w:rPr>
          <w:sz w:val="22"/>
          <w:szCs w:val="22"/>
        </w:rPr>
      </w:pPr>
    </w:p>
    <w:p w14:paraId="40DA7BDF" w14:textId="202428B9" w:rsidR="00052526" w:rsidRPr="00EB7ED5" w:rsidRDefault="00052526" w:rsidP="00CA5A34">
      <w:pPr>
        <w:pStyle w:val="4thlevellist"/>
        <w:numPr>
          <w:ilvl w:val="1"/>
          <w:numId w:val="18"/>
        </w:numPr>
        <w:spacing w:before="0"/>
        <w:ind w:left="567" w:hanging="567"/>
        <w:rPr>
          <w:sz w:val="22"/>
          <w:szCs w:val="22"/>
        </w:rPr>
      </w:pPr>
      <w:r w:rsidRPr="00EB7ED5">
        <w:rPr>
          <w:sz w:val="22"/>
          <w:szCs w:val="22"/>
        </w:rPr>
        <w:t>The management bodies of the Company are the Shareholders Meeting and the Management Board</w:t>
      </w:r>
      <w:r w:rsidR="00D51187">
        <w:rPr>
          <w:rStyle w:val="FootnoteReference"/>
          <w:sz w:val="22"/>
          <w:szCs w:val="22"/>
        </w:rPr>
        <w:footnoteReference w:id="2"/>
      </w:r>
      <w:r w:rsidRPr="00EB7ED5">
        <w:rPr>
          <w:sz w:val="22"/>
          <w:szCs w:val="22"/>
        </w:rPr>
        <w:t>.</w:t>
      </w:r>
    </w:p>
    <w:p w14:paraId="627B8191" w14:textId="77777777" w:rsidR="000E340C" w:rsidRPr="00EB7ED5" w:rsidRDefault="000E340C" w:rsidP="000E0CBB">
      <w:pPr>
        <w:pStyle w:val="4thlevellist"/>
        <w:numPr>
          <w:ilvl w:val="0"/>
          <w:numId w:val="0"/>
        </w:numPr>
        <w:spacing w:before="0" w:after="0"/>
        <w:ind w:left="454"/>
        <w:rPr>
          <w:sz w:val="22"/>
          <w:szCs w:val="22"/>
        </w:rPr>
      </w:pPr>
    </w:p>
    <w:p w14:paraId="5A3976FA" w14:textId="55DF76D1" w:rsidR="000E340C" w:rsidRPr="00EB7ED5" w:rsidRDefault="000E340C" w:rsidP="00CA5A34">
      <w:pPr>
        <w:pStyle w:val="4thlevellist"/>
        <w:numPr>
          <w:ilvl w:val="0"/>
          <w:numId w:val="18"/>
        </w:numPr>
        <w:spacing w:before="0" w:after="0"/>
        <w:ind w:left="567" w:hanging="567"/>
        <w:rPr>
          <w:b/>
          <w:caps/>
          <w:sz w:val="22"/>
          <w:szCs w:val="22"/>
        </w:rPr>
      </w:pPr>
      <w:r w:rsidRPr="00EB7ED5">
        <w:rPr>
          <w:b/>
          <w:caps/>
          <w:sz w:val="22"/>
          <w:szCs w:val="22"/>
        </w:rPr>
        <w:t>Shareholders Meeting</w:t>
      </w:r>
    </w:p>
    <w:p w14:paraId="7BE9B630" w14:textId="77777777" w:rsidR="000E340C" w:rsidRPr="00EB7ED5" w:rsidRDefault="000E340C" w:rsidP="000E0CBB">
      <w:pPr>
        <w:pStyle w:val="ListParagraph"/>
        <w:contextualSpacing w:val="0"/>
        <w:rPr>
          <w:rFonts w:cs="Times New Roman"/>
          <w:lang w:val="en-GB"/>
        </w:rPr>
      </w:pPr>
    </w:p>
    <w:p w14:paraId="78DE1C1E" w14:textId="405A5C7E" w:rsidR="000E340C" w:rsidRPr="00EB7ED5" w:rsidRDefault="000E0CBB" w:rsidP="00CA5A34">
      <w:pPr>
        <w:pStyle w:val="4thlevellist"/>
        <w:numPr>
          <w:ilvl w:val="1"/>
          <w:numId w:val="18"/>
        </w:numPr>
        <w:spacing w:before="0"/>
        <w:ind w:left="567" w:hanging="567"/>
        <w:rPr>
          <w:sz w:val="22"/>
          <w:szCs w:val="22"/>
        </w:rPr>
      </w:pPr>
      <w:r w:rsidRPr="00EB7ED5">
        <w:rPr>
          <w:sz w:val="22"/>
          <w:szCs w:val="22"/>
        </w:rPr>
        <w:t>The Shareholders Meeting has the competence set out by law</w:t>
      </w:r>
      <w:r w:rsidR="008F234E" w:rsidRPr="00EB7ED5">
        <w:rPr>
          <w:sz w:val="22"/>
          <w:szCs w:val="22"/>
        </w:rPr>
        <w:t xml:space="preserve"> and</w:t>
      </w:r>
      <w:r w:rsidR="00BD0791" w:rsidRPr="00EB7ED5">
        <w:rPr>
          <w:sz w:val="22"/>
          <w:szCs w:val="22"/>
        </w:rPr>
        <w:t xml:space="preserve"> the Articles of Association,</w:t>
      </w:r>
      <w:r w:rsidRPr="00EB7ED5">
        <w:rPr>
          <w:sz w:val="22"/>
          <w:szCs w:val="22"/>
        </w:rPr>
        <w:t xml:space="preserve"> and it shall also adopt resolutions in the matters that must be resolved by the Shareholders Meeting pursuant to the terms and conditions of this Agreement. Furthermore, the following issues shall belong to the exclusive competence of the Shareholders Meeting:</w:t>
      </w:r>
    </w:p>
    <w:p w14:paraId="4300AE5B"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adopting and amending strategic guidelines for the management of the Company;</w:t>
      </w:r>
    </w:p>
    <w:p w14:paraId="3C8F6D26" w14:textId="35A07740" w:rsidR="00D222E9" w:rsidRPr="00762B2F" w:rsidRDefault="00D222E9" w:rsidP="00CA5A34">
      <w:pPr>
        <w:pStyle w:val="4thlevellist"/>
        <w:numPr>
          <w:ilvl w:val="0"/>
          <w:numId w:val="20"/>
        </w:numPr>
        <w:spacing w:before="60" w:after="60"/>
        <w:ind w:left="964" w:hanging="397"/>
        <w:rPr>
          <w:sz w:val="22"/>
          <w:szCs w:val="22"/>
        </w:rPr>
      </w:pPr>
      <w:r w:rsidRPr="00762B2F">
        <w:rPr>
          <w:sz w:val="22"/>
          <w:szCs w:val="22"/>
        </w:rPr>
        <w:t>adopting and amending the annual budget;</w:t>
      </w:r>
    </w:p>
    <w:p w14:paraId="0C2DC329" w14:textId="0F6F5152"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acquisition or disposal of an interest in another company;</w:t>
      </w:r>
    </w:p>
    <w:p w14:paraId="52A4B729"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establishing or liquidating a subsidiary;</w:t>
      </w:r>
    </w:p>
    <w:p w14:paraId="141393BD" w14:textId="16A869FE"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obtaining, dispos</w:t>
      </w:r>
      <w:r w:rsidR="00956054" w:rsidRPr="00762B2F">
        <w:rPr>
          <w:sz w:val="22"/>
          <w:szCs w:val="22"/>
        </w:rPr>
        <w:t>ing</w:t>
      </w:r>
      <w:r w:rsidRPr="00762B2F">
        <w:rPr>
          <w:sz w:val="22"/>
          <w:szCs w:val="22"/>
        </w:rPr>
        <w:t xml:space="preserve"> or liquidating an enterprise or branch;</w:t>
      </w:r>
    </w:p>
    <w:p w14:paraId="4E176618"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acquisition, disposal or encumbrance of immovables or registered movable property;</w:t>
      </w:r>
    </w:p>
    <w:p w14:paraId="72B4758A" w14:textId="309344AE"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 xml:space="preserve">taking loans or obligations in excess of EUR </w:t>
      </w:r>
      <w:r w:rsidR="00762B2F" w:rsidRPr="00762B2F">
        <w:rPr>
          <w:sz w:val="22"/>
          <w:szCs w:val="22"/>
          <w:highlight w:val="yellow"/>
        </w:rPr>
        <w:t>[●]</w:t>
      </w:r>
      <w:r w:rsidRPr="00762B2F">
        <w:rPr>
          <w:sz w:val="22"/>
          <w:szCs w:val="22"/>
        </w:rPr>
        <w:t>;</w:t>
      </w:r>
    </w:p>
    <w:p w14:paraId="100E32A3" w14:textId="214715F2" w:rsidR="00D84ECE" w:rsidRPr="00762B2F" w:rsidRDefault="00DA66F1" w:rsidP="00CA5A34">
      <w:pPr>
        <w:pStyle w:val="4thlevellist"/>
        <w:numPr>
          <w:ilvl w:val="0"/>
          <w:numId w:val="20"/>
        </w:numPr>
        <w:spacing w:before="60" w:after="60"/>
        <w:ind w:left="964" w:hanging="397"/>
        <w:rPr>
          <w:sz w:val="22"/>
          <w:szCs w:val="22"/>
        </w:rPr>
      </w:pPr>
      <w:r w:rsidRPr="00762B2F">
        <w:rPr>
          <w:sz w:val="22"/>
          <w:szCs w:val="22"/>
        </w:rPr>
        <w:t>issuing</w:t>
      </w:r>
      <w:r w:rsidR="00D84ECE" w:rsidRPr="00762B2F">
        <w:rPr>
          <w:sz w:val="22"/>
          <w:szCs w:val="22"/>
        </w:rPr>
        <w:t xml:space="preserve"> loans, guaranteeing obligations or otherwise incurring obligations, if it is beyond the </w:t>
      </w:r>
      <w:r w:rsidR="001153B8" w:rsidRPr="00762B2F">
        <w:rPr>
          <w:sz w:val="22"/>
          <w:szCs w:val="22"/>
        </w:rPr>
        <w:t>O</w:t>
      </w:r>
      <w:r w:rsidR="00D84ECE" w:rsidRPr="00762B2F">
        <w:rPr>
          <w:sz w:val="22"/>
          <w:szCs w:val="22"/>
        </w:rPr>
        <w:t xml:space="preserve">rdinary </w:t>
      </w:r>
      <w:r w:rsidR="001153B8" w:rsidRPr="00762B2F">
        <w:rPr>
          <w:sz w:val="22"/>
          <w:szCs w:val="22"/>
        </w:rPr>
        <w:t>C</w:t>
      </w:r>
      <w:r w:rsidR="00D84ECE" w:rsidRPr="00762B2F">
        <w:rPr>
          <w:sz w:val="22"/>
          <w:szCs w:val="22"/>
        </w:rPr>
        <w:t>ourse of Business;</w:t>
      </w:r>
    </w:p>
    <w:p w14:paraId="0BB9424D" w14:textId="17A4EE4A"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 xml:space="preserve">hiring, </w:t>
      </w:r>
      <w:r w:rsidR="00DA66F1" w:rsidRPr="00762B2F">
        <w:rPr>
          <w:sz w:val="22"/>
          <w:szCs w:val="22"/>
        </w:rPr>
        <w:t>dismissing</w:t>
      </w:r>
      <w:r w:rsidRPr="00762B2F">
        <w:rPr>
          <w:sz w:val="22"/>
          <w:szCs w:val="22"/>
        </w:rPr>
        <w:t xml:space="preserve"> and amending employment terms, including remuneration package, of </w:t>
      </w:r>
      <w:r w:rsidR="00B41E71" w:rsidRPr="00762B2F">
        <w:rPr>
          <w:sz w:val="22"/>
          <w:szCs w:val="22"/>
        </w:rPr>
        <w:t>k</w:t>
      </w:r>
      <w:r w:rsidRPr="00762B2F">
        <w:rPr>
          <w:sz w:val="22"/>
          <w:szCs w:val="22"/>
        </w:rPr>
        <w:t xml:space="preserve">ey </w:t>
      </w:r>
      <w:r w:rsidR="00B41E71" w:rsidRPr="00762B2F">
        <w:rPr>
          <w:sz w:val="22"/>
          <w:szCs w:val="22"/>
        </w:rPr>
        <w:t>e</w:t>
      </w:r>
      <w:r w:rsidRPr="00762B2F">
        <w:rPr>
          <w:sz w:val="22"/>
          <w:szCs w:val="22"/>
        </w:rPr>
        <w:t>mployees;</w:t>
      </w:r>
    </w:p>
    <w:p w14:paraId="5D314875" w14:textId="336CB6FF"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concluding a transaction</w:t>
      </w:r>
      <w:r w:rsidRPr="00762B2F">
        <w:rPr>
          <w:rFonts w:eastAsia="SimSun"/>
          <w:sz w:val="22"/>
          <w:szCs w:val="22"/>
        </w:rPr>
        <w:t xml:space="preserve"> or series of related transactions (whether at one time or over a period of one year)</w:t>
      </w:r>
      <w:r w:rsidRPr="00762B2F">
        <w:rPr>
          <w:sz w:val="22"/>
          <w:szCs w:val="22"/>
        </w:rPr>
        <w:t xml:space="preserve"> beyond the </w:t>
      </w:r>
      <w:r w:rsidR="001153B8" w:rsidRPr="00762B2F">
        <w:rPr>
          <w:sz w:val="22"/>
          <w:szCs w:val="22"/>
        </w:rPr>
        <w:t>O</w:t>
      </w:r>
      <w:r w:rsidRPr="00762B2F">
        <w:rPr>
          <w:sz w:val="22"/>
          <w:szCs w:val="22"/>
        </w:rPr>
        <w:t xml:space="preserve">rdinary </w:t>
      </w:r>
      <w:r w:rsidR="001153B8" w:rsidRPr="00762B2F">
        <w:rPr>
          <w:sz w:val="22"/>
          <w:szCs w:val="22"/>
        </w:rPr>
        <w:t>C</w:t>
      </w:r>
      <w:r w:rsidRPr="00762B2F">
        <w:rPr>
          <w:sz w:val="22"/>
          <w:szCs w:val="22"/>
        </w:rPr>
        <w:t xml:space="preserve">ourse of Business or in value exceeding EUR </w:t>
      </w:r>
      <w:r w:rsidR="00762B2F" w:rsidRPr="00762B2F">
        <w:rPr>
          <w:sz w:val="22"/>
          <w:szCs w:val="22"/>
          <w:highlight w:val="yellow"/>
        </w:rPr>
        <w:t>[●]</w:t>
      </w:r>
      <w:r w:rsidRPr="00762B2F">
        <w:rPr>
          <w:sz w:val="22"/>
          <w:szCs w:val="22"/>
        </w:rPr>
        <w:t>;</w:t>
      </w:r>
    </w:p>
    <w:p w14:paraId="71D7B562" w14:textId="47F03D67" w:rsidR="0037665D" w:rsidRPr="00762B2F" w:rsidRDefault="0037665D" w:rsidP="00CA5A34">
      <w:pPr>
        <w:pStyle w:val="4thlevellist"/>
        <w:numPr>
          <w:ilvl w:val="0"/>
          <w:numId w:val="20"/>
        </w:numPr>
        <w:spacing w:before="60" w:after="60"/>
        <w:ind w:left="964" w:hanging="397"/>
        <w:rPr>
          <w:sz w:val="22"/>
          <w:szCs w:val="22"/>
        </w:rPr>
      </w:pPr>
      <w:r w:rsidRPr="00762B2F">
        <w:rPr>
          <w:sz w:val="22"/>
          <w:szCs w:val="22"/>
        </w:rPr>
        <w:t>concluding agreements regarding lease of premises;</w:t>
      </w:r>
    </w:p>
    <w:p w14:paraId="667085AA" w14:textId="67D09C54" w:rsidR="0037665D" w:rsidRPr="00762B2F" w:rsidRDefault="0037665D" w:rsidP="00CA5A34">
      <w:pPr>
        <w:pStyle w:val="4thlevellist"/>
        <w:numPr>
          <w:ilvl w:val="0"/>
          <w:numId w:val="20"/>
        </w:numPr>
        <w:spacing w:before="60" w:after="60"/>
        <w:ind w:left="964" w:hanging="397"/>
        <w:rPr>
          <w:sz w:val="22"/>
          <w:szCs w:val="22"/>
        </w:rPr>
      </w:pPr>
      <w:r w:rsidRPr="00762B2F">
        <w:rPr>
          <w:sz w:val="22"/>
          <w:szCs w:val="22"/>
        </w:rPr>
        <w:t>concluding long term financial arrangements of the Company;</w:t>
      </w:r>
    </w:p>
    <w:p w14:paraId="46B58B18" w14:textId="7CCD74B2" w:rsidR="00D84ECE" w:rsidRPr="00762B2F" w:rsidRDefault="00337FD5" w:rsidP="00CA5A34">
      <w:pPr>
        <w:pStyle w:val="4thlevellist"/>
        <w:numPr>
          <w:ilvl w:val="0"/>
          <w:numId w:val="20"/>
        </w:numPr>
        <w:spacing w:before="60" w:after="60"/>
        <w:ind w:left="964" w:hanging="397"/>
        <w:rPr>
          <w:sz w:val="22"/>
          <w:szCs w:val="22"/>
        </w:rPr>
      </w:pPr>
      <w:r w:rsidRPr="00762B2F">
        <w:rPr>
          <w:sz w:val="22"/>
          <w:szCs w:val="22"/>
        </w:rPr>
        <w:t>creating Encumbrance over</w:t>
      </w:r>
      <w:r w:rsidR="00D84ECE" w:rsidRPr="00762B2F">
        <w:rPr>
          <w:sz w:val="22"/>
          <w:szCs w:val="22"/>
        </w:rPr>
        <w:t xml:space="preserve"> the property of the Company;</w:t>
      </w:r>
    </w:p>
    <w:p w14:paraId="3DA5E259"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deciding issues regarding litigation or arbitration involving the Company, including the selection of advisors for the Company;</w:t>
      </w:r>
    </w:p>
    <w:p w14:paraId="1FE946E0" w14:textId="1BECD6CB"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concluding any transaction with any officer, director, shareholder or other interested party, or any other party related, directly or indirectly, to any of these: establishment, incorporation, acquisition, sale or merger by Company or any of its subsidi</w:t>
      </w:r>
      <w:r w:rsidR="00956054" w:rsidRPr="00762B2F">
        <w:rPr>
          <w:sz w:val="22"/>
          <w:szCs w:val="22"/>
        </w:rPr>
        <w:t>aries of any new subsidiary or a</w:t>
      </w:r>
      <w:r w:rsidRPr="00762B2F">
        <w:rPr>
          <w:sz w:val="22"/>
          <w:szCs w:val="22"/>
        </w:rPr>
        <w:t>ffiliate;</w:t>
      </w:r>
    </w:p>
    <w:p w14:paraId="5350D158"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appointment of the representative of Company at the shareholders meeting of subsidiaries;</w:t>
      </w:r>
    </w:p>
    <w:p w14:paraId="5E7C123B" w14:textId="77777777" w:rsidR="00D84ECE" w:rsidRPr="00762B2F" w:rsidRDefault="00D84ECE" w:rsidP="00CA5A34">
      <w:pPr>
        <w:pStyle w:val="4thlevellist"/>
        <w:numPr>
          <w:ilvl w:val="0"/>
          <w:numId w:val="20"/>
        </w:numPr>
        <w:spacing w:before="60" w:after="60"/>
        <w:ind w:left="964" w:hanging="397"/>
        <w:rPr>
          <w:sz w:val="22"/>
          <w:szCs w:val="22"/>
        </w:rPr>
      </w:pPr>
      <w:r w:rsidRPr="00762B2F">
        <w:rPr>
          <w:sz w:val="22"/>
          <w:szCs w:val="22"/>
        </w:rPr>
        <w:t>electing of the members of the supervisory and management boards of subsidiaries;</w:t>
      </w:r>
    </w:p>
    <w:p w14:paraId="49DE26EE" w14:textId="77777777" w:rsidR="00F051CA" w:rsidRPr="00762B2F" w:rsidRDefault="00D84ECE" w:rsidP="00CA5A34">
      <w:pPr>
        <w:pStyle w:val="4thlevellist"/>
        <w:numPr>
          <w:ilvl w:val="0"/>
          <w:numId w:val="20"/>
        </w:numPr>
        <w:spacing w:before="60" w:after="60"/>
        <w:ind w:left="964" w:hanging="397"/>
        <w:rPr>
          <w:sz w:val="22"/>
          <w:szCs w:val="22"/>
        </w:rPr>
      </w:pPr>
      <w:r w:rsidRPr="00762B2F">
        <w:rPr>
          <w:sz w:val="22"/>
          <w:szCs w:val="22"/>
        </w:rPr>
        <w:t>any change of the signatory rights in the Company or the subsidiaries;</w:t>
      </w:r>
    </w:p>
    <w:p w14:paraId="75053436" w14:textId="07D0A0B2" w:rsidR="00F051CA" w:rsidRPr="00762B2F" w:rsidRDefault="00D84ECE" w:rsidP="00CA5A34">
      <w:pPr>
        <w:pStyle w:val="4thlevellist"/>
        <w:numPr>
          <w:ilvl w:val="0"/>
          <w:numId w:val="20"/>
        </w:numPr>
        <w:spacing w:before="60" w:after="60"/>
        <w:ind w:left="964" w:hanging="397"/>
        <w:rPr>
          <w:sz w:val="22"/>
          <w:szCs w:val="22"/>
        </w:rPr>
      </w:pPr>
      <w:r w:rsidRPr="00762B2F">
        <w:rPr>
          <w:sz w:val="22"/>
          <w:szCs w:val="22"/>
        </w:rPr>
        <w:t xml:space="preserve">any material </w:t>
      </w:r>
      <w:r w:rsidR="007163A2" w:rsidRPr="00762B2F">
        <w:rPr>
          <w:sz w:val="22"/>
          <w:szCs w:val="22"/>
        </w:rPr>
        <w:t>changes</w:t>
      </w:r>
      <w:r w:rsidRPr="00762B2F">
        <w:rPr>
          <w:sz w:val="22"/>
          <w:szCs w:val="22"/>
        </w:rPr>
        <w:t xml:space="preserve"> in the nature or the termination of the Business or the commencement of any new business that is incidental or not ancillary to such business</w:t>
      </w:r>
      <w:r w:rsidR="00E776EE" w:rsidRPr="00762B2F">
        <w:rPr>
          <w:sz w:val="22"/>
          <w:szCs w:val="22"/>
        </w:rPr>
        <w:t>;</w:t>
      </w:r>
    </w:p>
    <w:p w14:paraId="69B18E86" w14:textId="2C3AA654" w:rsidR="009D12DE" w:rsidRPr="00762B2F" w:rsidRDefault="00D64961" w:rsidP="00CA5A34">
      <w:pPr>
        <w:pStyle w:val="4thlevellist"/>
        <w:numPr>
          <w:ilvl w:val="0"/>
          <w:numId w:val="20"/>
        </w:numPr>
        <w:spacing w:before="60" w:after="60"/>
        <w:ind w:left="964" w:hanging="397"/>
        <w:rPr>
          <w:sz w:val="22"/>
          <w:szCs w:val="22"/>
        </w:rPr>
      </w:pPr>
      <w:r w:rsidRPr="00762B2F">
        <w:rPr>
          <w:sz w:val="22"/>
          <w:szCs w:val="22"/>
        </w:rPr>
        <w:t>approval of employees’ option plan</w:t>
      </w:r>
      <w:r w:rsidR="008E197E" w:rsidRPr="00762B2F">
        <w:rPr>
          <w:sz w:val="22"/>
          <w:szCs w:val="22"/>
        </w:rPr>
        <w:t xml:space="preserve"> or similar document and any amendments to it</w:t>
      </w:r>
      <w:r w:rsidR="00F7184A" w:rsidRPr="00762B2F">
        <w:rPr>
          <w:sz w:val="22"/>
          <w:szCs w:val="22"/>
        </w:rPr>
        <w:t xml:space="preserve"> and its termination;</w:t>
      </w:r>
    </w:p>
    <w:p w14:paraId="3B161B9B" w14:textId="62FC1B60" w:rsidR="00E776EE" w:rsidRPr="00762B2F" w:rsidRDefault="00E776EE" w:rsidP="00CA5A34">
      <w:pPr>
        <w:pStyle w:val="4thlevellist"/>
        <w:numPr>
          <w:ilvl w:val="0"/>
          <w:numId w:val="20"/>
        </w:numPr>
        <w:spacing w:before="60" w:after="60"/>
        <w:ind w:left="964" w:hanging="397"/>
        <w:rPr>
          <w:sz w:val="22"/>
          <w:szCs w:val="22"/>
        </w:rPr>
      </w:pPr>
      <w:r w:rsidRPr="00762B2F">
        <w:rPr>
          <w:sz w:val="22"/>
          <w:szCs w:val="22"/>
        </w:rPr>
        <w:t>[description of other exclusive competence].</w:t>
      </w:r>
      <w:r w:rsidR="00E5666B" w:rsidRPr="00762B2F">
        <w:rPr>
          <w:rStyle w:val="FootnoteReference"/>
          <w:sz w:val="22"/>
          <w:szCs w:val="22"/>
        </w:rPr>
        <w:footnoteReference w:id="3"/>
      </w:r>
    </w:p>
    <w:p w14:paraId="55A84D59" w14:textId="502F8388" w:rsidR="00862922" w:rsidRPr="00EB7ED5" w:rsidRDefault="00862922" w:rsidP="00CA5A34">
      <w:pPr>
        <w:pStyle w:val="4thlevellist"/>
        <w:numPr>
          <w:ilvl w:val="1"/>
          <w:numId w:val="18"/>
        </w:numPr>
        <w:ind w:left="567" w:hanging="567"/>
        <w:rPr>
          <w:sz w:val="22"/>
          <w:szCs w:val="22"/>
        </w:rPr>
      </w:pPr>
      <w:bookmarkStart w:id="5" w:name="_Ref153773713"/>
      <w:r w:rsidRPr="00EB7ED5">
        <w:rPr>
          <w:sz w:val="22"/>
          <w:szCs w:val="22"/>
        </w:rPr>
        <w:t xml:space="preserve">The </w:t>
      </w:r>
      <w:r w:rsidRPr="00EB7ED5">
        <w:rPr>
          <w:sz w:val="22"/>
          <w:szCs w:val="22"/>
        </w:rPr>
        <w:t xml:space="preserve">Shareholders Meeting shall be convened as required under the law. </w:t>
      </w:r>
      <w:bookmarkStart w:id="6" w:name="_Ref352518698"/>
      <w:r w:rsidRPr="00EB7ED5">
        <w:rPr>
          <w:sz w:val="22"/>
          <w:szCs w:val="22"/>
        </w:rPr>
        <w:t xml:space="preserve">The notice of calling the Shareholders Meeting shall be sent </w:t>
      </w:r>
      <w:bookmarkStart w:id="7" w:name="_Hlk114736755"/>
      <w:r w:rsidRPr="00EB7ED5">
        <w:rPr>
          <w:sz w:val="22"/>
          <w:szCs w:val="22"/>
        </w:rPr>
        <w:t xml:space="preserve">via registered mail to the address set out in the </w:t>
      </w:r>
      <w:r w:rsidR="00B123A9" w:rsidRPr="00EB7ED5">
        <w:rPr>
          <w:sz w:val="22"/>
          <w:szCs w:val="22"/>
        </w:rPr>
        <w:t xml:space="preserve">folio </w:t>
      </w:r>
      <w:r w:rsidRPr="00EB7ED5">
        <w:rPr>
          <w:sz w:val="22"/>
          <w:szCs w:val="22"/>
        </w:rPr>
        <w:t xml:space="preserve"> of shareholders</w:t>
      </w:r>
      <w:r w:rsidR="00660D7E" w:rsidRPr="00EB7ED5">
        <w:rPr>
          <w:sz w:val="22"/>
          <w:szCs w:val="22"/>
        </w:rPr>
        <w:t xml:space="preserve"> register</w:t>
      </w:r>
      <w:r w:rsidRPr="00EB7ED5">
        <w:rPr>
          <w:sz w:val="22"/>
          <w:szCs w:val="22"/>
        </w:rPr>
        <w:t xml:space="preserve"> at least </w:t>
      </w:r>
      <w:r w:rsidRPr="00EB7ED5">
        <w:rPr>
          <w:sz w:val="22"/>
          <w:szCs w:val="22"/>
        </w:rPr>
        <w:t xml:space="preserve">two weeks (or possible longer term if required by </w:t>
      </w:r>
      <w:r w:rsidR="008760A8" w:rsidRPr="00EB7ED5">
        <w:rPr>
          <w:sz w:val="22"/>
          <w:szCs w:val="22"/>
        </w:rPr>
        <w:t>the applicable</w:t>
      </w:r>
      <w:r w:rsidRPr="00EB7ED5">
        <w:rPr>
          <w:sz w:val="22"/>
          <w:szCs w:val="22"/>
        </w:rPr>
        <w:t xml:space="preserve"> law) prior to the scheduled Shareholders Meeting. In addition, the notice of calling the Sharehold</w:t>
      </w:r>
      <w:r w:rsidR="00FD35A7" w:rsidRPr="00EB7ED5">
        <w:rPr>
          <w:sz w:val="22"/>
          <w:szCs w:val="22"/>
        </w:rPr>
        <w:t>ers Meeting shall be sent via e</w:t>
      </w:r>
      <w:r w:rsidR="00FD35A7" w:rsidRPr="00EB7ED5">
        <w:rPr>
          <w:sz w:val="22"/>
          <w:szCs w:val="22"/>
        </w:rPr>
        <w:noBreakHyphen/>
      </w:r>
      <w:r w:rsidRPr="00EB7ED5">
        <w:rPr>
          <w:sz w:val="22"/>
          <w:szCs w:val="22"/>
        </w:rPr>
        <w:t>mail to the address set out in this Agreement on the same day of sending the notice via registered mail</w:t>
      </w:r>
      <w:bookmarkEnd w:id="7"/>
      <w:r w:rsidRPr="00EB7ED5">
        <w:rPr>
          <w:sz w:val="22"/>
          <w:szCs w:val="22"/>
        </w:rPr>
        <w:t>.</w:t>
      </w:r>
      <w:bookmarkEnd w:id="5"/>
      <w:r w:rsidRPr="00EB7ED5">
        <w:rPr>
          <w:sz w:val="22"/>
          <w:szCs w:val="22"/>
        </w:rPr>
        <w:t xml:space="preserve"> Failure to send the notice in accordance with this Section is not considered a breach of </w:t>
      </w:r>
      <w:r w:rsidRPr="00EB7ED5">
        <w:rPr>
          <w:sz w:val="22"/>
          <w:szCs w:val="22"/>
        </w:rPr>
        <w:lastRenderedPageBreak/>
        <w:t>this Agreement, if all Shareholders arrive and are present at the Shareholders Meeting and do not object to conducting the Shareholders Meeting before the Shareholders Meeting is opened.</w:t>
      </w:r>
      <w:bookmarkEnd w:id="6"/>
    </w:p>
    <w:p w14:paraId="1F2B0B81" w14:textId="7C992E93" w:rsidR="00232954" w:rsidRPr="00EB7ED5" w:rsidRDefault="00232954" w:rsidP="00CA5A34">
      <w:pPr>
        <w:pStyle w:val="4thlevellist"/>
        <w:numPr>
          <w:ilvl w:val="1"/>
          <w:numId w:val="18"/>
        </w:numPr>
        <w:spacing w:before="0" w:after="0"/>
        <w:ind w:left="567" w:hanging="567"/>
        <w:rPr>
          <w:sz w:val="22"/>
          <w:szCs w:val="22"/>
        </w:rPr>
      </w:pPr>
      <w:r w:rsidRPr="00EB7ED5">
        <w:rPr>
          <w:sz w:val="22"/>
          <w:szCs w:val="22"/>
        </w:rPr>
        <w:t xml:space="preserve">The Shareholders Meeting shall not have a quorum to adopt resolutions </w:t>
      </w:r>
      <w:r w:rsidRPr="00493EAC">
        <w:rPr>
          <w:sz w:val="22"/>
          <w:szCs w:val="22"/>
        </w:rPr>
        <w:t>unless [all Shareholders]</w:t>
      </w:r>
      <w:r w:rsidR="00FD35A7" w:rsidRPr="00493EAC">
        <w:rPr>
          <w:sz w:val="22"/>
          <w:szCs w:val="22"/>
        </w:rPr>
        <w:t xml:space="preserve"> / </w:t>
      </w:r>
      <w:r w:rsidRPr="00493EAC">
        <w:rPr>
          <w:sz w:val="22"/>
          <w:szCs w:val="22"/>
        </w:rPr>
        <w:t>[</w:t>
      </w:r>
      <w:r w:rsidR="00820993" w:rsidRPr="00493EAC">
        <w:rPr>
          <w:sz w:val="22"/>
          <w:szCs w:val="22"/>
        </w:rPr>
        <w:t>more than</w:t>
      </w:r>
      <w:r w:rsidRPr="00493EAC">
        <w:rPr>
          <w:sz w:val="22"/>
          <w:szCs w:val="22"/>
        </w:rPr>
        <w:t xml:space="preserve"> 50</w:t>
      </w:r>
      <w:r w:rsidRPr="00493EAC">
        <w:rPr>
          <w:sz w:val="22"/>
          <w:szCs w:val="22"/>
        </w:rPr>
        <w:t xml:space="preserve">% </w:t>
      </w:r>
      <w:r w:rsidR="003370BE" w:rsidRPr="00493EAC">
        <w:rPr>
          <w:sz w:val="22"/>
          <w:szCs w:val="22"/>
        </w:rPr>
        <w:t xml:space="preserve">[or more] </w:t>
      </w:r>
      <w:r w:rsidRPr="00493EAC">
        <w:rPr>
          <w:sz w:val="22"/>
          <w:szCs w:val="22"/>
        </w:rPr>
        <w:t xml:space="preserve">of </w:t>
      </w:r>
      <w:r w:rsidRPr="00493EAC">
        <w:rPr>
          <w:sz w:val="22"/>
          <w:szCs w:val="22"/>
        </w:rPr>
        <w:t xml:space="preserve">the </w:t>
      </w:r>
      <w:r w:rsidR="008E3795" w:rsidRPr="00493EAC">
        <w:rPr>
          <w:sz w:val="22"/>
          <w:szCs w:val="22"/>
        </w:rPr>
        <w:t>share capital and votes</w:t>
      </w:r>
      <w:r w:rsidRPr="00493EAC">
        <w:rPr>
          <w:sz w:val="22"/>
          <w:szCs w:val="22"/>
        </w:rPr>
        <w:t>]</w:t>
      </w:r>
      <w:r w:rsidR="00493EAC">
        <w:rPr>
          <w:rStyle w:val="FootnoteReference"/>
          <w:sz w:val="22"/>
          <w:szCs w:val="22"/>
        </w:rPr>
        <w:footnoteReference w:id="4"/>
      </w:r>
      <w:r w:rsidRPr="00EB7ED5">
        <w:rPr>
          <w:sz w:val="22"/>
          <w:szCs w:val="22"/>
        </w:rPr>
        <w:t xml:space="preserve"> are represented at the meeting</w:t>
      </w:r>
      <w:r w:rsidR="008E3795" w:rsidRPr="00EB7ED5">
        <w:rPr>
          <w:sz w:val="22"/>
          <w:szCs w:val="22"/>
        </w:rPr>
        <w:t>.</w:t>
      </w:r>
      <w:bookmarkStart w:id="8" w:name="_Ref152165633"/>
      <w:r w:rsidR="00606A15" w:rsidRPr="00EB7ED5">
        <w:rPr>
          <w:sz w:val="22"/>
          <w:szCs w:val="22"/>
        </w:rPr>
        <w:t xml:space="preserve"> The Shareholders</w:t>
      </w:r>
      <w:r w:rsidRPr="00EB7ED5">
        <w:rPr>
          <w:sz w:val="22"/>
          <w:szCs w:val="22"/>
        </w:rPr>
        <w:t xml:space="preserve"> Meeting shall adopt resolutions by simple majority or by majority required by applicable law</w:t>
      </w:r>
      <w:bookmarkEnd w:id="8"/>
      <w:r w:rsidR="00606A15" w:rsidRPr="00EB7ED5">
        <w:rPr>
          <w:sz w:val="22"/>
          <w:szCs w:val="22"/>
        </w:rPr>
        <w:t>.</w:t>
      </w:r>
    </w:p>
    <w:p w14:paraId="51E02334" w14:textId="77777777" w:rsidR="00606A15" w:rsidRPr="00EB7ED5" w:rsidRDefault="00606A15" w:rsidP="00606A15">
      <w:pPr>
        <w:pStyle w:val="4thlevellist"/>
        <w:numPr>
          <w:ilvl w:val="0"/>
          <w:numId w:val="0"/>
        </w:numPr>
        <w:spacing w:before="0" w:after="0"/>
        <w:ind w:left="142"/>
        <w:rPr>
          <w:sz w:val="22"/>
          <w:szCs w:val="22"/>
        </w:rPr>
      </w:pPr>
    </w:p>
    <w:p w14:paraId="0BA0D0D7" w14:textId="6D1D0381" w:rsidR="007451CE" w:rsidRPr="00EB7ED5" w:rsidRDefault="00B315CC" w:rsidP="00CA5A34">
      <w:pPr>
        <w:pStyle w:val="SLONormal"/>
        <w:numPr>
          <w:ilvl w:val="0"/>
          <w:numId w:val="18"/>
        </w:numPr>
        <w:spacing w:before="0" w:after="0"/>
        <w:ind w:left="567" w:hanging="567"/>
        <w:rPr>
          <w:b/>
          <w:caps/>
          <w:sz w:val="22"/>
          <w:szCs w:val="22"/>
        </w:rPr>
      </w:pPr>
      <w:r w:rsidRPr="00EB7ED5">
        <w:rPr>
          <w:b/>
          <w:caps/>
          <w:sz w:val="22"/>
          <w:szCs w:val="22"/>
        </w:rPr>
        <w:t>Management Board</w:t>
      </w:r>
    </w:p>
    <w:p w14:paraId="33788AF1" w14:textId="77777777" w:rsidR="007451CE" w:rsidRPr="00EB7ED5" w:rsidRDefault="007451CE" w:rsidP="00B47296">
      <w:pPr>
        <w:pStyle w:val="SLONormal"/>
        <w:spacing w:before="0" w:after="0"/>
        <w:rPr>
          <w:sz w:val="22"/>
          <w:szCs w:val="22"/>
        </w:rPr>
      </w:pPr>
    </w:p>
    <w:p w14:paraId="3072038B" w14:textId="667861D9" w:rsidR="00606A15" w:rsidRPr="00EB7ED5" w:rsidRDefault="00606A15" w:rsidP="00CA5A34">
      <w:pPr>
        <w:pStyle w:val="SLONormal"/>
        <w:numPr>
          <w:ilvl w:val="1"/>
          <w:numId w:val="18"/>
        </w:numPr>
        <w:spacing w:before="0"/>
        <w:ind w:left="567" w:hanging="567"/>
        <w:rPr>
          <w:sz w:val="22"/>
          <w:szCs w:val="22"/>
        </w:rPr>
      </w:pPr>
      <w:bookmarkStart w:id="9" w:name="_Ref424301793"/>
      <w:r w:rsidRPr="00EB7ED5">
        <w:rPr>
          <w:sz w:val="22"/>
          <w:szCs w:val="22"/>
        </w:rPr>
        <w:t>The Management Board is responsible for the everyday management of the Company as well as has the competence set out by law.</w:t>
      </w:r>
    </w:p>
    <w:p w14:paraId="32771A4A" w14:textId="19121B69" w:rsidR="00630A33" w:rsidRPr="00F92164" w:rsidRDefault="002639A5" w:rsidP="00CA5A34">
      <w:pPr>
        <w:pStyle w:val="SLONormal"/>
        <w:numPr>
          <w:ilvl w:val="1"/>
          <w:numId w:val="18"/>
        </w:numPr>
        <w:ind w:left="567" w:hanging="567"/>
        <w:rPr>
          <w:sz w:val="22"/>
          <w:szCs w:val="22"/>
        </w:rPr>
      </w:pPr>
      <w:r w:rsidRPr="00EB7ED5">
        <w:rPr>
          <w:sz w:val="22"/>
          <w:szCs w:val="22"/>
        </w:rPr>
        <w:t xml:space="preserve">The Management Board shall consist of </w:t>
      </w:r>
      <w:r w:rsidR="00106105" w:rsidRPr="00106105">
        <w:rPr>
          <w:sz w:val="22"/>
          <w:szCs w:val="22"/>
          <w:highlight w:val="yellow"/>
        </w:rPr>
        <w:t>[●]</w:t>
      </w:r>
      <w:r w:rsidRPr="00EB7ED5">
        <w:rPr>
          <w:sz w:val="22"/>
          <w:szCs w:val="22"/>
        </w:rPr>
        <w:t xml:space="preserve"> members: [</w:t>
      </w:r>
      <w:r w:rsidR="00106105">
        <w:rPr>
          <w:sz w:val="22"/>
          <w:szCs w:val="22"/>
          <w:highlight w:val="yellow"/>
        </w:rPr>
        <w:t>[●]</w:t>
      </w:r>
      <w:r w:rsidR="00C83183" w:rsidRPr="00EB7ED5">
        <w:rPr>
          <w:sz w:val="22"/>
          <w:szCs w:val="22"/>
        </w:rPr>
        <w:t xml:space="preserve"> member</w:t>
      </w:r>
      <w:r w:rsidR="00570271" w:rsidRPr="00EB7ED5">
        <w:rPr>
          <w:sz w:val="22"/>
          <w:szCs w:val="22"/>
        </w:rPr>
        <w:t>(s)</w:t>
      </w:r>
      <w:r w:rsidR="00FE30EE" w:rsidRPr="00EB7ED5">
        <w:rPr>
          <w:sz w:val="22"/>
          <w:szCs w:val="22"/>
        </w:rPr>
        <w:t xml:space="preserve"> of the </w:t>
      </w:r>
      <w:bookmarkStart w:id="10" w:name="_Hlk114672976"/>
      <w:r w:rsidR="00FE30EE" w:rsidRPr="00EB7ED5">
        <w:rPr>
          <w:sz w:val="22"/>
          <w:szCs w:val="22"/>
        </w:rPr>
        <w:t>Management Board</w:t>
      </w:r>
      <w:r w:rsidRPr="00EB7ED5">
        <w:rPr>
          <w:sz w:val="22"/>
          <w:szCs w:val="22"/>
        </w:rPr>
        <w:t xml:space="preserve"> shall be nominated by</w:t>
      </w:r>
      <w:r w:rsidR="00C0518F" w:rsidRPr="00EB7ED5">
        <w:rPr>
          <w:sz w:val="22"/>
          <w:szCs w:val="22"/>
        </w:rPr>
        <w:t xml:space="preserve"> the</w:t>
      </w:r>
      <w:r w:rsidRPr="00EB7ED5">
        <w:rPr>
          <w:sz w:val="22"/>
          <w:szCs w:val="22"/>
        </w:rPr>
        <w:t xml:space="preserve"> </w:t>
      </w:r>
      <w:bookmarkEnd w:id="10"/>
      <w:r w:rsidR="00106105">
        <w:rPr>
          <w:sz w:val="22"/>
          <w:szCs w:val="22"/>
        </w:rPr>
        <w:t xml:space="preserve">Investor and </w:t>
      </w:r>
      <w:r w:rsidR="00106105" w:rsidRPr="00106105">
        <w:rPr>
          <w:sz w:val="22"/>
          <w:szCs w:val="22"/>
          <w:highlight w:val="yellow"/>
        </w:rPr>
        <w:t>[●]</w:t>
      </w:r>
      <w:r w:rsidR="00106105">
        <w:rPr>
          <w:sz w:val="22"/>
          <w:szCs w:val="22"/>
        </w:rPr>
        <w:t xml:space="preserve"> </w:t>
      </w:r>
      <w:r w:rsidRPr="00EB7ED5">
        <w:rPr>
          <w:sz w:val="22"/>
          <w:szCs w:val="22"/>
        </w:rPr>
        <w:t xml:space="preserve">shall be nominated by </w:t>
      </w:r>
      <w:r w:rsidR="00C0518F" w:rsidRPr="00F92164">
        <w:rPr>
          <w:sz w:val="22"/>
          <w:szCs w:val="22"/>
        </w:rPr>
        <w:t xml:space="preserve">the </w:t>
      </w:r>
      <w:r w:rsidR="00106105" w:rsidRPr="00F92164">
        <w:rPr>
          <w:sz w:val="22"/>
          <w:szCs w:val="22"/>
        </w:rPr>
        <w:t>Founder</w:t>
      </w:r>
      <w:r w:rsidR="00C0518F" w:rsidRPr="00F92164">
        <w:rPr>
          <w:sz w:val="22"/>
          <w:szCs w:val="22"/>
        </w:rPr>
        <w:t>.</w:t>
      </w:r>
      <w:r w:rsidRPr="00F92164">
        <w:rPr>
          <w:sz w:val="22"/>
          <w:szCs w:val="22"/>
        </w:rPr>
        <w:t xml:space="preserve"> The Parties shall procure that the persons so nominated are appointed to the Management Board.</w:t>
      </w:r>
      <w:bookmarkEnd w:id="9"/>
      <w:r w:rsidR="00FF0AD1" w:rsidRPr="00F92164">
        <w:rPr>
          <w:sz w:val="22"/>
          <w:szCs w:val="22"/>
        </w:rPr>
        <w:t xml:space="preserve"> </w:t>
      </w:r>
      <w:r w:rsidR="004C46E9" w:rsidRPr="00F92164">
        <w:rPr>
          <w:sz w:val="22"/>
          <w:szCs w:val="22"/>
        </w:rPr>
        <w:t>[</w:t>
      </w:r>
      <w:r w:rsidR="00FF0AD1" w:rsidRPr="00F92164">
        <w:rPr>
          <w:sz w:val="22"/>
          <w:szCs w:val="22"/>
        </w:rPr>
        <w:t xml:space="preserve">Management Board member nominated by the </w:t>
      </w:r>
      <w:r w:rsidR="004C46E9" w:rsidRPr="00F92164">
        <w:rPr>
          <w:sz w:val="22"/>
          <w:szCs w:val="22"/>
        </w:rPr>
        <w:t>Founder</w:t>
      </w:r>
      <w:r w:rsidR="00FF0AD1" w:rsidRPr="00F92164">
        <w:rPr>
          <w:sz w:val="22"/>
          <w:szCs w:val="22"/>
        </w:rPr>
        <w:t xml:space="preserve"> shall be elected as the Chairperson of the Management Board.</w:t>
      </w:r>
      <w:r w:rsidR="00C2328F" w:rsidRPr="00F92164">
        <w:rPr>
          <w:sz w:val="22"/>
          <w:szCs w:val="22"/>
        </w:rPr>
        <w:t xml:space="preserve"> [The chairperson shall have the casting vote.]</w:t>
      </w:r>
      <w:r w:rsidR="004C46E9" w:rsidRPr="00F92164">
        <w:rPr>
          <w:sz w:val="22"/>
          <w:szCs w:val="22"/>
        </w:rPr>
        <w:t>]</w:t>
      </w:r>
    </w:p>
    <w:p w14:paraId="2928CF20" w14:textId="031E9D39" w:rsidR="0000083D" w:rsidRPr="00EB7ED5" w:rsidRDefault="0000083D" w:rsidP="00CA5A34">
      <w:pPr>
        <w:pStyle w:val="SLONormal"/>
        <w:numPr>
          <w:ilvl w:val="1"/>
          <w:numId w:val="18"/>
        </w:numPr>
        <w:ind w:left="567" w:hanging="567"/>
        <w:rPr>
          <w:sz w:val="22"/>
          <w:szCs w:val="22"/>
        </w:rPr>
      </w:pPr>
      <w:r w:rsidRPr="00EB7ED5">
        <w:rPr>
          <w:sz w:val="22"/>
          <w:szCs w:val="22"/>
        </w:rPr>
        <w:t>Each Management Board member shall have the power to convene Management Board meetings.</w:t>
      </w:r>
    </w:p>
    <w:p w14:paraId="4882557E" w14:textId="396A15DE" w:rsidR="0000083D" w:rsidRPr="00EB7ED5" w:rsidRDefault="00E836BB" w:rsidP="00CA5A34">
      <w:pPr>
        <w:pStyle w:val="SLONormal"/>
        <w:numPr>
          <w:ilvl w:val="1"/>
          <w:numId w:val="18"/>
        </w:numPr>
        <w:ind w:left="567" w:hanging="567"/>
        <w:rPr>
          <w:sz w:val="22"/>
          <w:szCs w:val="22"/>
        </w:rPr>
      </w:pPr>
      <w:bookmarkStart w:id="11" w:name="_Ref352524659"/>
      <w:r w:rsidRPr="00EB7ED5">
        <w:rPr>
          <w:sz w:val="22"/>
          <w:szCs w:val="22"/>
        </w:rPr>
        <w:t>The notice on convening the Management Board meeting of the Company shall</w:t>
      </w:r>
      <w:r w:rsidR="00001C9A" w:rsidRPr="00EB7ED5">
        <w:rPr>
          <w:sz w:val="22"/>
          <w:szCs w:val="22"/>
        </w:rPr>
        <w:t xml:space="preserve"> be sent via e-mail at least 3 </w:t>
      </w:r>
      <w:r w:rsidR="008C1D9D">
        <w:rPr>
          <w:sz w:val="22"/>
          <w:szCs w:val="22"/>
        </w:rPr>
        <w:t>B</w:t>
      </w:r>
      <w:r w:rsidR="00001C9A" w:rsidRPr="00EB7ED5">
        <w:rPr>
          <w:sz w:val="22"/>
          <w:szCs w:val="22"/>
        </w:rPr>
        <w:t xml:space="preserve">usiness </w:t>
      </w:r>
      <w:r w:rsidR="008C1D9D">
        <w:rPr>
          <w:sz w:val="22"/>
          <w:szCs w:val="22"/>
        </w:rPr>
        <w:t>D</w:t>
      </w:r>
      <w:r w:rsidRPr="00EB7ED5">
        <w:rPr>
          <w:sz w:val="22"/>
          <w:szCs w:val="22"/>
        </w:rPr>
        <w:t>ays (or possi</w:t>
      </w:r>
      <w:r w:rsidR="00E073AD" w:rsidRPr="00EB7ED5">
        <w:rPr>
          <w:sz w:val="22"/>
          <w:szCs w:val="22"/>
        </w:rPr>
        <w:t>ble longer term if required by the applicable</w:t>
      </w:r>
      <w:r w:rsidRPr="00EB7ED5">
        <w:rPr>
          <w:sz w:val="22"/>
          <w:szCs w:val="22"/>
        </w:rPr>
        <w:t xml:space="preserve"> law) prior to the scheduled Management Board meeting. Failure to send the notice in accordance with this Section shall not be considered a breach of this Agreement, provided that all Management Board members are present at the meeting and do not object to conducting the </w:t>
      </w:r>
      <w:r w:rsidRPr="00EB7ED5">
        <w:rPr>
          <w:sz w:val="22"/>
          <w:szCs w:val="22"/>
        </w:rPr>
        <w:t>meeting</w:t>
      </w:r>
      <w:r w:rsidR="0012466E" w:rsidRPr="00EB7ED5">
        <w:rPr>
          <w:sz w:val="22"/>
          <w:szCs w:val="22"/>
        </w:rPr>
        <w:t xml:space="preserve"> before its opening</w:t>
      </w:r>
      <w:r w:rsidRPr="00EB7ED5">
        <w:rPr>
          <w:sz w:val="22"/>
          <w:szCs w:val="22"/>
        </w:rPr>
        <w:t>.</w:t>
      </w:r>
      <w:bookmarkEnd w:id="11"/>
    </w:p>
    <w:p w14:paraId="1F81EC97" w14:textId="5F40EE0C" w:rsidR="00E836BB" w:rsidRPr="008500C1" w:rsidRDefault="00EB4441" w:rsidP="00CA5A34">
      <w:pPr>
        <w:pStyle w:val="SLONormal"/>
        <w:numPr>
          <w:ilvl w:val="1"/>
          <w:numId w:val="18"/>
        </w:numPr>
        <w:ind w:left="567" w:hanging="567"/>
        <w:rPr>
          <w:sz w:val="22"/>
          <w:szCs w:val="22"/>
        </w:rPr>
      </w:pPr>
      <w:r w:rsidRPr="00EB7ED5">
        <w:rPr>
          <w:sz w:val="22"/>
          <w:szCs w:val="22"/>
        </w:rPr>
        <w:t>The</w:t>
      </w:r>
      <w:r w:rsidR="00157ED7" w:rsidRPr="00EB7ED5">
        <w:rPr>
          <w:sz w:val="22"/>
          <w:szCs w:val="22"/>
        </w:rPr>
        <w:t xml:space="preserve"> Management Board meeting shall not have a quorum to adopt resolutions </w:t>
      </w:r>
      <w:r w:rsidR="00157ED7" w:rsidRPr="008500C1">
        <w:rPr>
          <w:sz w:val="22"/>
          <w:szCs w:val="22"/>
        </w:rPr>
        <w:t>unless [all</w:t>
      </w:r>
      <w:r w:rsidR="00B94446" w:rsidRPr="008500C1">
        <w:rPr>
          <w:sz w:val="22"/>
          <w:szCs w:val="22"/>
        </w:rPr>
        <w:t xml:space="preserve"> </w:t>
      </w:r>
      <w:r w:rsidR="00B94446" w:rsidRPr="008500C1">
        <w:rPr>
          <w:sz w:val="22"/>
          <w:szCs w:val="22"/>
          <w:lang w:val="et-EE"/>
        </w:rPr>
        <w:t>Management Board members</w:t>
      </w:r>
      <w:r w:rsidR="00157ED7" w:rsidRPr="008500C1">
        <w:rPr>
          <w:sz w:val="22"/>
          <w:szCs w:val="22"/>
        </w:rPr>
        <w:t>] /</w:t>
      </w:r>
      <w:r w:rsidR="003B709D" w:rsidRPr="008500C1">
        <w:rPr>
          <w:sz w:val="22"/>
          <w:szCs w:val="22"/>
        </w:rPr>
        <w:t xml:space="preserve"> [more than 50%</w:t>
      </w:r>
      <w:r w:rsidR="00EA4A84" w:rsidRPr="008500C1">
        <w:rPr>
          <w:rFonts w:eastAsiaTheme="minorHAnsi"/>
          <w:sz w:val="22"/>
          <w:szCs w:val="22"/>
          <w:lang w:val="et-EE"/>
        </w:rPr>
        <w:t xml:space="preserve"> </w:t>
      </w:r>
      <w:r w:rsidR="00EA4A84" w:rsidRPr="008500C1">
        <w:rPr>
          <w:sz w:val="22"/>
          <w:szCs w:val="22"/>
          <w:lang w:val="et-EE"/>
        </w:rPr>
        <w:t>of the Management Board members</w:t>
      </w:r>
      <w:r w:rsidR="003B709D" w:rsidRPr="008500C1">
        <w:rPr>
          <w:sz w:val="22"/>
          <w:szCs w:val="22"/>
        </w:rPr>
        <w:t>] are present at the meeting.</w:t>
      </w:r>
      <w:r w:rsidR="00C61776" w:rsidRPr="008500C1">
        <w:rPr>
          <w:sz w:val="22"/>
          <w:szCs w:val="22"/>
        </w:rPr>
        <w:t xml:space="preserve"> The </w:t>
      </w:r>
      <w:r w:rsidRPr="008500C1">
        <w:rPr>
          <w:sz w:val="22"/>
          <w:szCs w:val="22"/>
        </w:rPr>
        <w:t xml:space="preserve">Management Board shall adopt all its resolutions by </w:t>
      </w:r>
      <w:r w:rsidR="00F7298B" w:rsidRPr="008500C1">
        <w:rPr>
          <w:sz w:val="22"/>
          <w:szCs w:val="22"/>
        </w:rPr>
        <w:t>[</w:t>
      </w:r>
      <w:r w:rsidRPr="008500C1">
        <w:rPr>
          <w:sz w:val="22"/>
          <w:szCs w:val="22"/>
        </w:rPr>
        <w:t>una</w:t>
      </w:r>
      <w:r w:rsidR="00F7298B" w:rsidRPr="008500C1">
        <w:rPr>
          <w:sz w:val="22"/>
          <w:szCs w:val="22"/>
        </w:rPr>
        <w:t>nimous vote</w:t>
      </w:r>
      <w:r w:rsidR="004A363D" w:rsidRPr="008500C1">
        <w:rPr>
          <w:sz w:val="22"/>
          <w:szCs w:val="22"/>
        </w:rPr>
        <w:t>]</w:t>
      </w:r>
      <w:r w:rsidR="00F7298B" w:rsidRPr="008500C1">
        <w:rPr>
          <w:sz w:val="22"/>
          <w:szCs w:val="22"/>
        </w:rPr>
        <w:t xml:space="preserve"> / [simple majority].</w:t>
      </w:r>
    </w:p>
    <w:p w14:paraId="5281ECC0" w14:textId="13A0C3A6" w:rsidR="004A363D" w:rsidRPr="00EB7ED5" w:rsidRDefault="001F6601" w:rsidP="00CA5A34">
      <w:pPr>
        <w:pStyle w:val="SLONormal"/>
        <w:numPr>
          <w:ilvl w:val="1"/>
          <w:numId w:val="18"/>
        </w:numPr>
        <w:spacing w:after="0"/>
        <w:ind w:left="567" w:hanging="567"/>
        <w:rPr>
          <w:sz w:val="22"/>
          <w:szCs w:val="22"/>
        </w:rPr>
      </w:pPr>
      <w:r w:rsidRPr="00EB7ED5">
        <w:rPr>
          <w:sz w:val="22"/>
          <w:szCs w:val="22"/>
        </w:rPr>
        <w:t>Provided all the Management Board members agree to it and sign a respective resolution, any Management Board meeting may also be held and resolutions passed via phone or in written form without convening a meeting at the request of any Management Board member.</w:t>
      </w:r>
    </w:p>
    <w:p w14:paraId="197E74D3" w14:textId="77777777" w:rsidR="00673F42" w:rsidRPr="00EB7ED5" w:rsidRDefault="00673F42" w:rsidP="00673F42">
      <w:pPr>
        <w:pStyle w:val="SLONormal"/>
        <w:spacing w:before="0" w:after="0"/>
        <w:ind w:left="454"/>
        <w:rPr>
          <w:sz w:val="22"/>
          <w:szCs w:val="22"/>
        </w:rPr>
      </w:pPr>
    </w:p>
    <w:p w14:paraId="14708001" w14:textId="58206F8F" w:rsidR="00877368" w:rsidRPr="00EB7ED5" w:rsidRDefault="00877368" w:rsidP="00CA5A34">
      <w:pPr>
        <w:pStyle w:val="SLONormal"/>
        <w:numPr>
          <w:ilvl w:val="0"/>
          <w:numId w:val="18"/>
        </w:numPr>
        <w:spacing w:before="0" w:after="0"/>
        <w:ind w:left="567" w:hanging="567"/>
        <w:rPr>
          <w:b/>
          <w:caps/>
          <w:sz w:val="22"/>
          <w:szCs w:val="22"/>
        </w:rPr>
      </w:pPr>
      <w:r w:rsidRPr="00EB7ED5">
        <w:rPr>
          <w:b/>
          <w:caps/>
          <w:sz w:val="22"/>
          <w:szCs w:val="22"/>
        </w:rPr>
        <w:t>Transfer of shares</w:t>
      </w:r>
      <w:r w:rsidR="006963F2" w:rsidRPr="00EB7ED5">
        <w:rPr>
          <w:b/>
          <w:caps/>
          <w:sz w:val="22"/>
          <w:szCs w:val="22"/>
        </w:rPr>
        <w:t xml:space="preserve"> </w:t>
      </w:r>
      <w:r w:rsidR="006963F2" w:rsidRPr="00EB7ED5">
        <w:rPr>
          <w:rStyle w:val="FootnoteReference"/>
          <w:b/>
          <w:caps/>
          <w:sz w:val="22"/>
          <w:szCs w:val="22"/>
        </w:rPr>
        <w:footnoteReference w:id="5"/>
      </w:r>
    </w:p>
    <w:p w14:paraId="7AFF7940" w14:textId="77777777" w:rsidR="00673F42" w:rsidRPr="00EB7ED5" w:rsidRDefault="00673F42" w:rsidP="00673F42">
      <w:pPr>
        <w:pStyle w:val="SLONormal"/>
        <w:spacing w:before="0" w:after="0"/>
        <w:ind w:left="397"/>
        <w:rPr>
          <w:b/>
          <w:caps/>
          <w:sz w:val="22"/>
          <w:szCs w:val="22"/>
        </w:rPr>
      </w:pPr>
    </w:p>
    <w:p w14:paraId="543A1208" w14:textId="60F95BA6" w:rsidR="005F7013" w:rsidRPr="00EB7ED5" w:rsidRDefault="005F7013" w:rsidP="00CA5A34">
      <w:pPr>
        <w:pStyle w:val="SLONormal"/>
        <w:numPr>
          <w:ilvl w:val="1"/>
          <w:numId w:val="18"/>
        </w:numPr>
        <w:spacing w:before="0"/>
        <w:ind w:left="567" w:hanging="567"/>
        <w:rPr>
          <w:b/>
          <w:sz w:val="22"/>
          <w:szCs w:val="22"/>
        </w:rPr>
      </w:pPr>
      <w:r w:rsidRPr="00EB7ED5">
        <w:rPr>
          <w:b/>
          <w:sz w:val="22"/>
          <w:szCs w:val="22"/>
        </w:rPr>
        <w:t>General provisions</w:t>
      </w:r>
    </w:p>
    <w:p w14:paraId="30693CE3" w14:textId="46F23077" w:rsidR="00104F5F" w:rsidRPr="00EB7ED5" w:rsidRDefault="00104F5F" w:rsidP="00CA5A34">
      <w:pPr>
        <w:pStyle w:val="SLONormal"/>
        <w:numPr>
          <w:ilvl w:val="2"/>
          <w:numId w:val="18"/>
        </w:numPr>
        <w:spacing w:before="0"/>
        <w:ind w:left="1247" w:hanging="680"/>
        <w:rPr>
          <w:sz w:val="22"/>
          <w:szCs w:val="22"/>
        </w:rPr>
      </w:pPr>
      <w:r w:rsidRPr="00EB7ED5">
        <w:rPr>
          <w:sz w:val="22"/>
          <w:szCs w:val="22"/>
        </w:rPr>
        <w:t>Each Shareholder agrees not to transfer any of its shares (in whole or in part) except as in strict compliance with all the terms, conditions and provisions of this Agreement.</w:t>
      </w:r>
    </w:p>
    <w:p w14:paraId="27B61D77" w14:textId="68F61F58" w:rsidR="00104F5F" w:rsidRPr="00EB7ED5" w:rsidRDefault="00630963" w:rsidP="00CA5A34">
      <w:pPr>
        <w:pStyle w:val="SLONormal"/>
        <w:numPr>
          <w:ilvl w:val="2"/>
          <w:numId w:val="18"/>
        </w:numPr>
        <w:ind w:left="1247" w:hanging="680"/>
        <w:rPr>
          <w:sz w:val="22"/>
          <w:szCs w:val="22"/>
        </w:rPr>
      </w:pPr>
      <w:r w:rsidRPr="00EB7ED5">
        <w:rPr>
          <w:sz w:val="22"/>
          <w:szCs w:val="22"/>
        </w:rPr>
        <w:t xml:space="preserve">The Shareholders agree that in the event of any transfer of </w:t>
      </w:r>
      <w:r w:rsidR="00C86A23" w:rsidRPr="00EB7ED5">
        <w:rPr>
          <w:sz w:val="22"/>
          <w:szCs w:val="22"/>
        </w:rPr>
        <w:t>s</w:t>
      </w:r>
      <w:r w:rsidRPr="00EB7ED5">
        <w:rPr>
          <w:sz w:val="22"/>
          <w:szCs w:val="22"/>
        </w:rPr>
        <w:t>hares to a third party such transferee prior, and as a condition precedent, to such transfer shall have agreed to be bound by the terms of this Agreement applicable to the transferring Shareholder in writing by signing an accession deed reasonably acceptable to the Shareholders and in any case shall be deemed to have known and to be bound by the terms of this Agreement applicable to the transferring Shareholder.</w:t>
      </w:r>
    </w:p>
    <w:p w14:paraId="5DD40497" w14:textId="1AEA7197" w:rsidR="00630963" w:rsidRPr="00EB7ED5" w:rsidRDefault="00630963" w:rsidP="00CA5A34">
      <w:pPr>
        <w:pStyle w:val="SLONormal"/>
        <w:numPr>
          <w:ilvl w:val="2"/>
          <w:numId w:val="18"/>
        </w:numPr>
        <w:spacing w:after="0"/>
        <w:ind w:left="1247" w:hanging="680"/>
        <w:rPr>
          <w:sz w:val="22"/>
          <w:szCs w:val="22"/>
        </w:rPr>
      </w:pPr>
      <w:r w:rsidRPr="00EB7ED5">
        <w:rPr>
          <w:sz w:val="22"/>
          <w:szCs w:val="22"/>
        </w:rPr>
        <w:t xml:space="preserve">Each Shareholder shall procure that no </w:t>
      </w:r>
      <w:r w:rsidR="003B3200">
        <w:rPr>
          <w:sz w:val="22"/>
          <w:szCs w:val="22"/>
        </w:rPr>
        <w:t>E</w:t>
      </w:r>
      <w:r w:rsidRPr="00EB7ED5">
        <w:rPr>
          <w:sz w:val="22"/>
          <w:szCs w:val="22"/>
        </w:rPr>
        <w:t xml:space="preserve">ncumbrance is created in respect of its </w:t>
      </w:r>
      <w:r w:rsidR="00C86A23" w:rsidRPr="00EB7ED5">
        <w:rPr>
          <w:sz w:val="22"/>
          <w:szCs w:val="22"/>
        </w:rPr>
        <w:t>s</w:t>
      </w:r>
      <w:r w:rsidRPr="00EB7ED5">
        <w:rPr>
          <w:sz w:val="22"/>
          <w:szCs w:val="22"/>
        </w:rPr>
        <w:t>hares without the prior written consent of the other Shareholders.</w:t>
      </w:r>
    </w:p>
    <w:p w14:paraId="58790725" w14:textId="77777777" w:rsidR="007C2D59" w:rsidRPr="00EB7ED5" w:rsidRDefault="007C2D59" w:rsidP="007C2D59">
      <w:pPr>
        <w:pStyle w:val="SLONormal"/>
        <w:spacing w:before="0" w:after="0"/>
        <w:rPr>
          <w:sz w:val="22"/>
          <w:szCs w:val="22"/>
        </w:rPr>
      </w:pPr>
    </w:p>
    <w:p w14:paraId="1048281E" w14:textId="347CC9BE" w:rsidR="004F188E" w:rsidRPr="00EB7ED5" w:rsidRDefault="00866C48" w:rsidP="00CA5A34">
      <w:pPr>
        <w:pStyle w:val="SLONormal"/>
        <w:numPr>
          <w:ilvl w:val="1"/>
          <w:numId w:val="18"/>
        </w:numPr>
        <w:spacing w:before="0" w:after="0"/>
        <w:ind w:left="567" w:hanging="567"/>
        <w:rPr>
          <w:b/>
          <w:sz w:val="22"/>
          <w:szCs w:val="22"/>
        </w:rPr>
      </w:pPr>
      <w:r w:rsidRPr="00EB7ED5">
        <w:rPr>
          <w:b/>
          <w:sz w:val="22"/>
          <w:szCs w:val="22"/>
        </w:rPr>
        <w:t>Right</w:t>
      </w:r>
      <w:r w:rsidR="004F188E" w:rsidRPr="00EB7ED5">
        <w:rPr>
          <w:b/>
          <w:sz w:val="22"/>
          <w:szCs w:val="22"/>
        </w:rPr>
        <w:t xml:space="preserve"> of First Refusal, Tag-Along Right, Drag-Along Right</w:t>
      </w:r>
    </w:p>
    <w:p w14:paraId="0C755F42" w14:textId="77777777" w:rsidR="007C2D59" w:rsidRPr="00EB7ED5" w:rsidRDefault="007C2D59" w:rsidP="007C2D59">
      <w:pPr>
        <w:pStyle w:val="SLONormal"/>
        <w:spacing w:before="0" w:after="0"/>
        <w:rPr>
          <w:b/>
          <w:caps/>
          <w:sz w:val="22"/>
          <w:szCs w:val="22"/>
        </w:rPr>
      </w:pPr>
    </w:p>
    <w:p w14:paraId="4F3D8C7B" w14:textId="02E92EC8" w:rsidR="004F188E" w:rsidRPr="00EB7ED5" w:rsidRDefault="005431B0" w:rsidP="00CA5A34">
      <w:pPr>
        <w:pStyle w:val="SLONormal"/>
        <w:numPr>
          <w:ilvl w:val="2"/>
          <w:numId w:val="18"/>
        </w:numPr>
        <w:spacing w:before="0"/>
        <w:ind w:left="1247" w:hanging="680"/>
        <w:rPr>
          <w:sz w:val="22"/>
          <w:szCs w:val="22"/>
        </w:rPr>
      </w:pPr>
      <w:bookmarkStart w:id="12" w:name="_Ref424302923"/>
      <w:r w:rsidRPr="00EB7ED5">
        <w:rPr>
          <w:sz w:val="22"/>
          <w:szCs w:val="22"/>
        </w:rPr>
        <w:t>The Shareholder (</w:t>
      </w:r>
      <w:r w:rsidR="006D17A4" w:rsidRPr="00EB7ED5">
        <w:rPr>
          <w:sz w:val="22"/>
          <w:szCs w:val="22"/>
        </w:rPr>
        <w:t xml:space="preserve">the </w:t>
      </w:r>
      <w:r w:rsidR="00E502C7" w:rsidRPr="00EB7ED5">
        <w:rPr>
          <w:b/>
          <w:sz w:val="22"/>
          <w:szCs w:val="22"/>
        </w:rPr>
        <w:t>Selling Shareholder</w:t>
      </w:r>
      <w:r w:rsidR="006D17A4" w:rsidRPr="00EB7ED5">
        <w:rPr>
          <w:sz w:val="22"/>
          <w:szCs w:val="22"/>
        </w:rPr>
        <w:t xml:space="preserve">) intending to </w:t>
      </w:r>
      <w:r w:rsidR="00F004E5" w:rsidRPr="00EB7ED5">
        <w:rPr>
          <w:sz w:val="22"/>
          <w:szCs w:val="22"/>
        </w:rPr>
        <w:t>t</w:t>
      </w:r>
      <w:r w:rsidR="00C86A23" w:rsidRPr="00EB7ED5">
        <w:rPr>
          <w:sz w:val="22"/>
          <w:szCs w:val="22"/>
        </w:rPr>
        <w:t>ransfer some or all of its s</w:t>
      </w:r>
      <w:r w:rsidR="006D17A4" w:rsidRPr="00EB7ED5">
        <w:rPr>
          <w:sz w:val="22"/>
          <w:szCs w:val="22"/>
        </w:rPr>
        <w:t xml:space="preserve">hares shall notify other Shareholders and the Company of this intention at least 45 calendar days before </w:t>
      </w:r>
      <w:r w:rsidRPr="00EB7ED5">
        <w:rPr>
          <w:sz w:val="22"/>
          <w:szCs w:val="22"/>
        </w:rPr>
        <w:t>the planned transaction (</w:t>
      </w:r>
      <w:r w:rsidR="006D17A4" w:rsidRPr="00EB7ED5">
        <w:rPr>
          <w:sz w:val="22"/>
          <w:szCs w:val="22"/>
        </w:rPr>
        <w:t xml:space="preserve">the </w:t>
      </w:r>
      <w:r w:rsidR="006D17A4" w:rsidRPr="00EB7ED5">
        <w:rPr>
          <w:b/>
          <w:sz w:val="22"/>
          <w:szCs w:val="22"/>
        </w:rPr>
        <w:t>Planned Transaction Date</w:t>
      </w:r>
      <w:r w:rsidR="006D17A4" w:rsidRPr="00EB7ED5">
        <w:rPr>
          <w:sz w:val="22"/>
          <w:szCs w:val="22"/>
        </w:rPr>
        <w:t xml:space="preserve">). </w:t>
      </w:r>
      <w:r w:rsidR="00CF24BC" w:rsidRPr="00EB7ED5">
        <w:rPr>
          <w:sz w:val="22"/>
          <w:szCs w:val="22"/>
        </w:rPr>
        <w:t>Such notice shall identify the p</w:t>
      </w:r>
      <w:r w:rsidR="00C86A23" w:rsidRPr="00EB7ED5">
        <w:rPr>
          <w:sz w:val="22"/>
          <w:szCs w:val="22"/>
        </w:rPr>
        <w:t xml:space="preserve">erson </w:t>
      </w:r>
      <w:r w:rsidR="00C86A23" w:rsidRPr="00EB7ED5">
        <w:rPr>
          <w:sz w:val="22"/>
          <w:szCs w:val="22"/>
        </w:rPr>
        <w:lastRenderedPageBreak/>
        <w:t>intending to acquire the s</w:t>
      </w:r>
      <w:r w:rsidRPr="00EB7ED5">
        <w:rPr>
          <w:sz w:val="22"/>
          <w:szCs w:val="22"/>
        </w:rPr>
        <w:t>hares (</w:t>
      </w:r>
      <w:r w:rsidR="006D17A4" w:rsidRPr="00EB7ED5">
        <w:rPr>
          <w:sz w:val="22"/>
          <w:szCs w:val="22"/>
        </w:rPr>
        <w:t xml:space="preserve">the </w:t>
      </w:r>
      <w:r w:rsidR="006D17A4" w:rsidRPr="00EB7ED5">
        <w:rPr>
          <w:b/>
          <w:sz w:val="22"/>
          <w:szCs w:val="22"/>
        </w:rPr>
        <w:t>Buyer</w:t>
      </w:r>
      <w:r w:rsidR="00C86A23" w:rsidRPr="00EB7ED5">
        <w:rPr>
          <w:sz w:val="22"/>
          <w:szCs w:val="22"/>
        </w:rPr>
        <w:t>), the number of the s</w:t>
      </w:r>
      <w:r w:rsidR="006D17A4" w:rsidRPr="00EB7ED5">
        <w:rPr>
          <w:sz w:val="22"/>
          <w:szCs w:val="22"/>
        </w:rPr>
        <w:t>hares fo</w:t>
      </w:r>
      <w:r w:rsidR="00C86A23" w:rsidRPr="00EB7ED5">
        <w:rPr>
          <w:sz w:val="22"/>
          <w:szCs w:val="22"/>
        </w:rPr>
        <w:t>r sale, the sale price for the s</w:t>
      </w:r>
      <w:r w:rsidR="00BF7CDB" w:rsidRPr="00EB7ED5">
        <w:rPr>
          <w:sz w:val="22"/>
          <w:szCs w:val="22"/>
        </w:rPr>
        <w:t>hares for sale (</w:t>
      </w:r>
      <w:r w:rsidR="006D17A4" w:rsidRPr="00EB7ED5">
        <w:rPr>
          <w:sz w:val="22"/>
          <w:szCs w:val="22"/>
        </w:rPr>
        <w:t xml:space="preserve">the </w:t>
      </w:r>
      <w:r w:rsidR="006D17A4" w:rsidRPr="00EB7ED5">
        <w:rPr>
          <w:b/>
          <w:sz w:val="22"/>
          <w:szCs w:val="22"/>
        </w:rPr>
        <w:t>Planned Sale Price</w:t>
      </w:r>
      <w:r w:rsidR="006D17A4" w:rsidRPr="00EB7ED5">
        <w:rPr>
          <w:sz w:val="22"/>
          <w:szCs w:val="22"/>
        </w:rPr>
        <w:t>); the binding offer by the Buyer s</w:t>
      </w:r>
      <w:r w:rsidR="00CF24BC" w:rsidRPr="00EB7ED5">
        <w:rPr>
          <w:sz w:val="22"/>
          <w:szCs w:val="22"/>
        </w:rPr>
        <w:t xml:space="preserve">hall be enclosed in the offer. </w:t>
      </w:r>
      <w:r w:rsidR="006D17A4" w:rsidRPr="00EB7ED5">
        <w:rPr>
          <w:sz w:val="22"/>
          <w:szCs w:val="22"/>
        </w:rPr>
        <w:t>Upon receiving the notice, the other Shareholders shall be entitled:</w:t>
      </w:r>
      <w:bookmarkEnd w:id="12"/>
    </w:p>
    <w:p w14:paraId="21811A62" w14:textId="11544914" w:rsidR="00732370" w:rsidRPr="00EB7ED5" w:rsidRDefault="00732370" w:rsidP="00CA5A34">
      <w:pPr>
        <w:pStyle w:val="SLONormal"/>
        <w:numPr>
          <w:ilvl w:val="3"/>
          <w:numId w:val="21"/>
        </w:numPr>
        <w:ind w:left="1531" w:hanging="284"/>
        <w:rPr>
          <w:sz w:val="22"/>
          <w:szCs w:val="22"/>
        </w:rPr>
      </w:pPr>
      <w:bookmarkStart w:id="13" w:name="_Ref352532100"/>
      <w:r w:rsidRPr="00EB7ED5">
        <w:rPr>
          <w:sz w:val="22"/>
          <w:szCs w:val="22"/>
        </w:rPr>
        <w:t xml:space="preserve">to exercise the </w:t>
      </w:r>
      <w:r w:rsidRPr="00EB7ED5">
        <w:rPr>
          <w:b/>
          <w:sz w:val="22"/>
          <w:szCs w:val="22"/>
        </w:rPr>
        <w:t>Right of First Refusal</w:t>
      </w:r>
      <w:r w:rsidRPr="00EB7ED5">
        <w:rPr>
          <w:sz w:val="22"/>
          <w:szCs w:val="22"/>
        </w:rPr>
        <w:t xml:space="preserve"> by notifying the </w:t>
      </w:r>
      <w:r w:rsidR="007E28C5" w:rsidRPr="00EB7ED5">
        <w:rPr>
          <w:sz w:val="22"/>
          <w:szCs w:val="22"/>
        </w:rPr>
        <w:t>Selling Shareholder</w:t>
      </w:r>
      <w:r w:rsidRPr="00EB7ED5">
        <w:rPr>
          <w:sz w:val="22"/>
          <w:szCs w:val="22"/>
        </w:rPr>
        <w:t>, the other Shareholders and the Company at least 15 calendar days prior to the Planned Transaction Date. Upon exercising the Right of First Refusal, the Shareholder has</w:t>
      </w:r>
      <w:r w:rsidR="00C86A23" w:rsidRPr="00EB7ED5">
        <w:rPr>
          <w:sz w:val="22"/>
          <w:szCs w:val="22"/>
        </w:rPr>
        <w:t xml:space="preserve"> the right to purchase all the s</w:t>
      </w:r>
      <w:r w:rsidRPr="00EB7ED5">
        <w:rPr>
          <w:sz w:val="22"/>
          <w:szCs w:val="22"/>
        </w:rPr>
        <w:t>hares for sale for the Planned Sale Price o</w:t>
      </w:r>
      <w:r w:rsidR="00DE323F" w:rsidRPr="00EB7ED5">
        <w:rPr>
          <w:sz w:val="22"/>
          <w:szCs w:val="22"/>
        </w:rPr>
        <w:t>n the Planned Transaction Date</w:t>
      </w:r>
      <w:r w:rsidRPr="00EB7ED5">
        <w:rPr>
          <w:sz w:val="22"/>
          <w:szCs w:val="22"/>
        </w:rPr>
        <w:t xml:space="preserve">. The </w:t>
      </w:r>
      <w:r w:rsidR="007E28C5" w:rsidRPr="00EB7ED5">
        <w:rPr>
          <w:sz w:val="22"/>
          <w:szCs w:val="22"/>
        </w:rPr>
        <w:t>Selling Shareholder</w:t>
      </w:r>
      <w:r w:rsidRPr="00EB7ED5">
        <w:rPr>
          <w:sz w:val="22"/>
          <w:szCs w:val="22"/>
        </w:rPr>
        <w:t xml:space="preserve"> shall be obliged to sell, and such Shareholde</w:t>
      </w:r>
      <w:r w:rsidR="00C86A23" w:rsidRPr="00EB7ED5">
        <w:rPr>
          <w:sz w:val="22"/>
          <w:szCs w:val="22"/>
        </w:rPr>
        <w:t>r shall be obliged to buy, the s</w:t>
      </w:r>
      <w:r w:rsidRPr="00EB7ED5">
        <w:rPr>
          <w:sz w:val="22"/>
          <w:szCs w:val="22"/>
        </w:rPr>
        <w:t>hares for sale for the Planned Sale Price on the Planned Transaction Date. If more than one Shareholder exercises t</w:t>
      </w:r>
      <w:r w:rsidR="00C86A23" w:rsidRPr="00EB7ED5">
        <w:rPr>
          <w:sz w:val="22"/>
          <w:szCs w:val="22"/>
        </w:rPr>
        <w:t>he Right of First Refusal, the s</w:t>
      </w:r>
      <w:r w:rsidRPr="00EB7ED5">
        <w:rPr>
          <w:sz w:val="22"/>
          <w:szCs w:val="22"/>
        </w:rPr>
        <w:t>hares for sale shall be sold to, and purchased by, such Shareholders pro rata to their shareholdings in the Company;</w:t>
      </w:r>
      <w:bookmarkEnd w:id="13"/>
    </w:p>
    <w:p w14:paraId="3C6458CD" w14:textId="31C8CE27" w:rsidR="00732370" w:rsidRPr="00EB7ED5" w:rsidRDefault="00732370" w:rsidP="00CA5A34">
      <w:pPr>
        <w:pStyle w:val="SLONormal"/>
        <w:numPr>
          <w:ilvl w:val="3"/>
          <w:numId w:val="21"/>
        </w:numPr>
        <w:ind w:left="1531" w:hanging="284"/>
        <w:rPr>
          <w:sz w:val="22"/>
          <w:szCs w:val="22"/>
        </w:rPr>
      </w:pPr>
      <w:bookmarkStart w:id="14" w:name="_Ref352532044"/>
      <w:r w:rsidRPr="00EB7ED5">
        <w:rPr>
          <w:sz w:val="22"/>
          <w:szCs w:val="22"/>
        </w:rPr>
        <w:t xml:space="preserve">to exercise the </w:t>
      </w:r>
      <w:r w:rsidRPr="00EB7ED5">
        <w:rPr>
          <w:b/>
          <w:sz w:val="22"/>
          <w:szCs w:val="22"/>
        </w:rPr>
        <w:t>Tag-Along Right</w:t>
      </w:r>
      <w:r w:rsidRPr="00EB7ED5">
        <w:rPr>
          <w:sz w:val="22"/>
          <w:szCs w:val="22"/>
        </w:rPr>
        <w:t xml:space="preserve"> by notifying the </w:t>
      </w:r>
      <w:r w:rsidR="007E28C5" w:rsidRPr="00EB7ED5">
        <w:rPr>
          <w:sz w:val="22"/>
          <w:szCs w:val="22"/>
        </w:rPr>
        <w:t>Selling Shareholder</w:t>
      </w:r>
      <w:r w:rsidRPr="00EB7ED5">
        <w:rPr>
          <w:sz w:val="22"/>
          <w:szCs w:val="22"/>
        </w:rPr>
        <w:t xml:space="preserve">, the other Shareholders and the Company at least 15 calendar days prior to the Planned Transaction Date. </w:t>
      </w:r>
      <w:r w:rsidR="00D062F2" w:rsidRPr="00EB7ED5">
        <w:rPr>
          <w:sz w:val="22"/>
          <w:szCs w:val="22"/>
        </w:rPr>
        <w:t xml:space="preserve">Upon exercising the Tag-Along Right, the Shareholder has the right to sell the same proportion of its total shares as the Selling Shareholder to the Buyer on the Planned Transaction Date at the Planned Sale Price and on the same terms as </w:t>
      </w:r>
      <w:r w:rsidR="00D062F2" w:rsidRPr="00EB7ED5">
        <w:rPr>
          <w:sz w:val="22"/>
          <w:szCs w:val="22"/>
        </w:rPr>
        <w:t>the Se</w:t>
      </w:r>
      <w:r w:rsidR="007D0228" w:rsidRPr="00EB7ED5">
        <w:rPr>
          <w:sz w:val="22"/>
          <w:szCs w:val="22"/>
        </w:rPr>
        <w:t>l</w:t>
      </w:r>
      <w:r w:rsidR="00D062F2" w:rsidRPr="00EB7ED5">
        <w:rPr>
          <w:sz w:val="22"/>
          <w:szCs w:val="22"/>
        </w:rPr>
        <w:t xml:space="preserve">ling </w:t>
      </w:r>
      <w:r w:rsidR="00D062F2" w:rsidRPr="00EB7ED5">
        <w:rPr>
          <w:sz w:val="22"/>
          <w:szCs w:val="22"/>
        </w:rPr>
        <w:t>Shareholder</w:t>
      </w:r>
      <w:r w:rsidRPr="00EB7ED5">
        <w:rPr>
          <w:sz w:val="22"/>
          <w:szCs w:val="22"/>
        </w:rPr>
        <w:t>;</w:t>
      </w:r>
      <w:bookmarkEnd w:id="14"/>
    </w:p>
    <w:p w14:paraId="1793C0DC" w14:textId="29D414F2" w:rsidR="00732370" w:rsidRPr="00EB7ED5" w:rsidRDefault="00732370" w:rsidP="00CA5A34">
      <w:pPr>
        <w:pStyle w:val="SLONormal"/>
        <w:numPr>
          <w:ilvl w:val="3"/>
          <w:numId w:val="21"/>
        </w:numPr>
        <w:ind w:left="1531" w:hanging="284"/>
        <w:rPr>
          <w:sz w:val="22"/>
          <w:szCs w:val="22"/>
        </w:rPr>
      </w:pPr>
      <w:r w:rsidRPr="00EB7ED5">
        <w:rPr>
          <w:sz w:val="22"/>
          <w:szCs w:val="22"/>
        </w:rPr>
        <w:t xml:space="preserve">to accept the proposed transaction by respective notice to the </w:t>
      </w:r>
      <w:r w:rsidR="007E28C5" w:rsidRPr="00EB7ED5">
        <w:rPr>
          <w:sz w:val="22"/>
          <w:szCs w:val="22"/>
        </w:rPr>
        <w:t>Selling Shareholder</w:t>
      </w:r>
      <w:r w:rsidRPr="00EB7ED5">
        <w:rPr>
          <w:sz w:val="22"/>
          <w:szCs w:val="22"/>
        </w:rPr>
        <w:t xml:space="preserve">, the other Shareholders and the Company. Failure to present any notice shall be deemed as an acceptance. In the event of </w:t>
      </w:r>
      <w:r w:rsidR="007163A2" w:rsidRPr="00EB7ED5">
        <w:rPr>
          <w:sz w:val="22"/>
          <w:szCs w:val="22"/>
        </w:rPr>
        <w:t>acceptance,</w:t>
      </w:r>
      <w:r w:rsidRPr="00EB7ED5">
        <w:rPr>
          <w:sz w:val="22"/>
          <w:szCs w:val="22"/>
        </w:rPr>
        <w:t xml:space="preserve"> the Shareholder is deemed to have waived its right of pre-emption under applicable laws and/or the Articles of Association as well as is deemed to have consented to a </w:t>
      </w:r>
      <w:r w:rsidR="007163A2" w:rsidRPr="00EB7ED5">
        <w:rPr>
          <w:sz w:val="22"/>
          <w:szCs w:val="22"/>
        </w:rPr>
        <w:t>third-party</w:t>
      </w:r>
      <w:r w:rsidRPr="00EB7ED5">
        <w:rPr>
          <w:sz w:val="22"/>
          <w:szCs w:val="22"/>
        </w:rPr>
        <w:t xml:space="preserve"> transferee accessing the Agreement, and at the first request of </w:t>
      </w:r>
      <w:r w:rsidR="00DD4C9B" w:rsidRPr="00EB7ED5">
        <w:rPr>
          <w:sz w:val="22"/>
          <w:szCs w:val="22"/>
        </w:rPr>
        <w:t xml:space="preserve">the Selling Shareholder </w:t>
      </w:r>
      <w:r w:rsidRPr="00EB7ED5">
        <w:rPr>
          <w:sz w:val="22"/>
          <w:szCs w:val="22"/>
        </w:rPr>
        <w:t xml:space="preserve">the Shareholder shall submit a respective written waiver. The waiver shall not be valid if the actual transaction between the </w:t>
      </w:r>
      <w:r w:rsidR="007E28C5" w:rsidRPr="00EB7ED5">
        <w:rPr>
          <w:sz w:val="22"/>
          <w:szCs w:val="22"/>
        </w:rPr>
        <w:t>Selling Shareholder</w:t>
      </w:r>
      <w:r w:rsidRPr="00EB7ED5">
        <w:rPr>
          <w:sz w:val="22"/>
          <w:szCs w:val="22"/>
        </w:rPr>
        <w:t xml:space="preserve"> with the Buyer is concluded on terms and conditions different from originally notified.</w:t>
      </w:r>
    </w:p>
    <w:p w14:paraId="167B8FE3" w14:textId="3AAE1D66" w:rsidR="00DD098F" w:rsidRPr="00EB7ED5" w:rsidRDefault="00DD098F" w:rsidP="00CA5A34">
      <w:pPr>
        <w:pStyle w:val="SLONormal"/>
        <w:numPr>
          <w:ilvl w:val="2"/>
          <w:numId w:val="18"/>
        </w:numPr>
        <w:spacing w:after="0"/>
        <w:ind w:left="1247" w:hanging="680"/>
        <w:rPr>
          <w:sz w:val="22"/>
          <w:szCs w:val="22"/>
        </w:rPr>
      </w:pPr>
      <w:r w:rsidRPr="00EB7ED5">
        <w:rPr>
          <w:sz w:val="22"/>
          <w:szCs w:val="22"/>
        </w:rPr>
        <w:t xml:space="preserve">In the event that (i) Shareholders holding shares representing 75% of all shares accept a </w:t>
      </w:r>
      <w:r w:rsidRPr="00EB7ED5">
        <w:rPr>
          <w:i/>
          <w:sz w:val="22"/>
          <w:szCs w:val="22"/>
        </w:rPr>
        <w:t>bona fide</w:t>
      </w:r>
      <w:r w:rsidRPr="00EB7ED5">
        <w:rPr>
          <w:sz w:val="22"/>
          <w:szCs w:val="22"/>
        </w:rPr>
        <w:t xml:space="preserve"> offer to sell their shares to a third person, and (ii) such sale is conditioned upon the sale of all or any of the shares held by other Shareholders at the time of sale to such third person, the other Shareholders shall be required to sell their shares in such transaction on the same terms and conditions (</w:t>
      </w:r>
      <w:r w:rsidRPr="00EB7ED5">
        <w:rPr>
          <w:b/>
          <w:sz w:val="22"/>
          <w:szCs w:val="22"/>
        </w:rPr>
        <w:t>Drag-Along Right</w:t>
      </w:r>
      <w:r w:rsidRPr="00EB7ED5">
        <w:rPr>
          <w:sz w:val="22"/>
          <w:szCs w:val="22"/>
        </w:rPr>
        <w:t xml:space="preserve">). The Selling Shareholder(s) shall notify the other Shareholders and the Company of the exercise of the Drag-Along </w:t>
      </w:r>
      <w:r w:rsidRPr="00EB7ED5">
        <w:rPr>
          <w:sz w:val="22"/>
          <w:szCs w:val="22"/>
        </w:rPr>
        <w:t>Right at least 45 calendar days prior to the Planned Transaction Date, and shall include the Planned Sale Price</w:t>
      </w:r>
      <w:r w:rsidR="000F4CF4" w:rsidRPr="00EB7ED5">
        <w:rPr>
          <w:sz w:val="22"/>
          <w:szCs w:val="22"/>
        </w:rPr>
        <w:t xml:space="preserve">, as well as other information set out above in Section </w:t>
      </w:r>
      <w:r w:rsidR="004377FC">
        <w:rPr>
          <w:sz w:val="22"/>
          <w:szCs w:val="22"/>
        </w:rPr>
        <w:t>7</w:t>
      </w:r>
      <w:r w:rsidR="000F4CF4" w:rsidRPr="00EB7ED5">
        <w:rPr>
          <w:sz w:val="22"/>
          <w:szCs w:val="22"/>
        </w:rPr>
        <w:t>.2.1</w:t>
      </w:r>
      <w:r w:rsidRPr="00EB7ED5">
        <w:rPr>
          <w:sz w:val="22"/>
          <w:szCs w:val="22"/>
        </w:rPr>
        <w:t>. Upon receiving the notice</w:t>
      </w:r>
      <w:r w:rsidRPr="00EB7ED5">
        <w:rPr>
          <w:sz w:val="22"/>
          <w:szCs w:val="22"/>
        </w:rPr>
        <w:t xml:space="preserve">, the other Shareholders may exercise the Right of First Refusal set out above in this Section </w:t>
      </w:r>
      <w:r w:rsidR="004377FC">
        <w:rPr>
          <w:sz w:val="22"/>
          <w:szCs w:val="22"/>
        </w:rPr>
        <w:t>7</w:t>
      </w:r>
      <w:r w:rsidRPr="00EB7ED5">
        <w:rPr>
          <w:sz w:val="22"/>
          <w:szCs w:val="22"/>
        </w:rPr>
        <w:t>.</w:t>
      </w:r>
    </w:p>
    <w:p w14:paraId="78CCBE52" w14:textId="77777777" w:rsidR="00D67B76" w:rsidRPr="00EB7ED5" w:rsidRDefault="00D67B76" w:rsidP="00D67B76">
      <w:pPr>
        <w:pStyle w:val="SLONormal"/>
        <w:spacing w:before="0" w:after="0"/>
        <w:ind w:left="502"/>
        <w:rPr>
          <w:sz w:val="22"/>
          <w:szCs w:val="22"/>
        </w:rPr>
      </w:pPr>
    </w:p>
    <w:p w14:paraId="1C24015B" w14:textId="1BCC7F09" w:rsidR="00495E15" w:rsidRPr="00EB7ED5" w:rsidRDefault="005D49CC" w:rsidP="00CA5A34">
      <w:pPr>
        <w:pStyle w:val="SLONormal"/>
        <w:numPr>
          <w:ilvl w:val="0"/>
          <w:numId w:val="18"/>
        </w:numPr>
        <w:spacing w:before="0" w:after="0"/>
        <w:ind w:left="567" w:hanging="567"/>
        <w:rPr>
          <w:b/>
          <w:caps/>
          <w:sz w:val="22"/>
          <w:szCs w:val="22"/>
        </w:rPr>
      </w:pPr>
      <w:r w:rsidRPr="00EB7ED5">
        <w:rPr>
          <w:b/>
          <w:caps/>
          <w:sz w:val="22"/>
          <w:szCs w:val="22"/>
        </w:rPr>
        <w:t>Deadlock</w:t>
      </w:r>
    </w:p>
    <w:p w14:paraId="0F324720" w14:textId="77777777" w:rsidR="007C2D59" w:rsidRPr="00EB7ED5" w:rsidRDefault="007C2D59" w:rsidP="007C2D59">
      <w:pPr>
        <w:pStyle w:val="SLONormal"/>
        <w:spacing w:before="0" w:after="0"/>
        <w:ind w:left="454"/>
        <w:rPr>
          <w:b/>
          <w:caps/>
          <w:sz w:val="22"/>
          <w:szCs w:val="22"/>
        </w:rPr>
      </w:pPr>
    </w:p>
    <w:p w14:paraId="321A8578" w14:textId="11189780" w:rsidR="005D49CC" w:rsidRPr="00EB7ED5" w:rsidRDefault="007B5506" w:rsidP="00CA5A34">
      <w:pPr>
        <w:pStyle w:val="SLONormal"/>
        <w:numPr>
          <w:ilvl w:val="1"/>
          <w:numId w:val="18"/>
        </w:numPr>
        <w:spacing w:before="0" w:after="0"/>
        <w:ind w:left="567" w:hanging="567"/>
        <w:rPr>
          <w:sz w:val="22"/>
          <w:szCs w:val="22"/>
        </w:rPr>
      </w:pPr>
      <w:r w:rsidRPr="00EB7ED5">
        <w:rPr>
          <w:sz w:val="22"/>
          <w:szCs w:val="22"/>
        </w:rPr>
        <w:t xml:space="preserve">The following events shall be considered as a </w:t>
      </w:r>
      <w:r w:rsidRPr="00EB7ED5">
        <w:rPr>
          <w:b/>
          <w:sz w:val="22"/>
          <w:szCs w:val="22"/>
        </w:rPr>
        <w:t>Deadlock</w:t>
      </w:r>
      <w:r w:rsidR="007C5DD5" w:rsidRPr="00EB7ED5">
        <w:rPr>
          <w:sz w:val="22"/>
          <w:szCs w:val="22"/>
        </w:rPr>
        <w:t>:</w:t>
      </w:r>
    </w:p>
    <w:p w14:paraId="7C67E8D3" w14:textId="66F43961" w:rsidR="003F255C" w:rsidRPr="00EB7ED5" w:rsidRDefault="003F255C" w:rsidP="00CA5A34">
      <w:pPr>
        <w:pStyle w:val="SLONormal"/>
        <w:numPr>
          <w:ilvl w:val="2"/>
          <w:numId w:val="18"/>
        </w:numPr>
        <w:ind w:left="1247" w:hanging="680"/>
        <w:rPr>
          <w:sz w:val="22"/>
          <w:szCs w:val="22"/>
        </w:rPr>
      </w:pPr>
      <w:bookmarkStart w:id="15" w:name="_Hlk519244526"/>
      <w:r w:rsidRPr="00EB7ED5">
        <w:rPr>
          <w:sz w:val="22"/>
          <w:szCs w:val="22"/>
        </w:rPr>
        <w:t>any Shareholders Meeting fails to adopt a resolution requiring approval by a qualified majority of the Shareholders or any Management Board meeting fails to adopt a resolution due to absence of a quorum or otherwise for at least 3 consecutive occasions</w:t>
      </w:r>
      <w:r w:rsidR="005F74D9" w:rsidRPr="00EB7ED5">
        <w:rPr>
          <w:sz w:val="22"/>
          <w:szCs w:val="22"/>
        </w:rPr>
        <w:t>;</w:t>
      </w:r>
    </w:p>
    <w:bookmarkEnd w:id="15"/>
    <w:p w14:paraId="3C9183E4" w14:textId="6053B627" w:rsidR="007B5506" w:rsidRPr="00C00855" w:rsidRDefault="007B5506" w:rsidP="00CA5A34">
      <w:pPr>
        <w:pStyle w:val="SLONormal"/>
        <w:numPr>
          <w:ilvl w:val="2"/>
          <w:numId w:val="18"/>
        </w:numPr>
        <w:ind w:left="1247" w:hanging="680"/>
        <w:rPr>
          <w:sz w:val="22"/>
          <w:szCs w:val="22"/>
        </w:rPr>
      </w:pPr>
      <w:r w:rsidRPr="00EB7ED5">
        <w:rPr>
          <w:sz w:val="22"/>
          <w:szCs w:val="22"/>
        </w:rPr>
        <w:t xml:space="preserve">any Shareholder has committed a material breach of the terms of the Agreement that has not been cured within </w:t>
      </w:r>
      <w:r w:rsidR="00AE7C2C" w:rsidRPr="00EB7ED5">
        <w:rPr>
          <w:sz w:val="22"/>
          <w:szCs w:val="22"/>
        </w:rPr>
        <w:t xml:space="preserve">30 </w:t>
      </w:r>
      <w:r w:rsidRPr="00EB7ED5">
        <w:rPr>
          <w:sz w:val="22"/>
          <w:szCs w:val="22"/>
        </w:rPr>
        <w:t xml:space="preserve">days </w:t>
      </w:r>
      <w:r w:rsidR="009848E4" w:rsidRPr="00EB7ED5">
        <w:rPr>
          <w:sz w:val="22"/>
          <w:szCs w:val="22"/>
        </w:rPr>
        <w:t xml:space="preserve">of receipt </w:t>
      </w:r>
      <w:r w:rsidR="002D7A2A" w:rsidRPr="00EB7ED5">
        <w:rPr>
          <w:sz w:val="22"/>
          <w:szCs w:val="22"/>
        </w:rPr>
        <w:t>of</w:t>
      </w:r>
      <w:r w:rsidRPr="00EB7ED5">
        <w:rPr>
          <w:sz w:val="22"/>
          <w:szCs w:val="22"/>
        </w:rPr>
        <w:t xml:space="preserve"> notice by any of the other </w:t>
      </w:r>
      <w:r w:rsidRPr="00C00855">
        <w:rPr>
          <w:sz w:val="22"/>
          <w:szCs w:val="22"/>
        </w:rPr>
        <w:t>Shareholders</w:t>
      </w:r>
      <w:r w:rsidR="005222FB" w:rsidRPr="00C00855">
        <w:rPr>
          <w:sz w:val="22"/>
          <w:szCs w:val="22"/>
        </w:rPr>
        <w:t>.</w:t>
      </w:r>
      <w:r w:rsidR="005222FB" w:rsidRPr="00C00855">
        <w:rPr>
          <w:sz w:val="22"/>
          <w:szCs w:val="22"/>
          <w:lang w:val="et-EE"/>
        </w:rPr>
        <w:t xml:space="preserve"> [All actions or decisions by a Party to the contrary of Section </w:t>
      </w:r>
      <w:r w:rsidR="007C0DFD" w:rsidRPr="00C00855">
        <w:rPr>
          <w:sz w:val="22"/>
          <w:szCs w:val="22"/>
          <w:lang w:val="et-EE"/>
        </w:rPr>
        <w:t>7</w:t>
      </w:r>
      <w:r w:rsidR="005222FB" w:rsidRPr="00C00855">
        <w:rPr>
          <w:sz w:val="22"/>
          <w:szCs w:val="22"/>
          <w:lang w:val="et-EE"/>
        </w:rPr>
        <w:t xml:space="preserve"> shall be considered a material breach of this Agreement]</w:t>
      </w:r>
      <w:r w:rsidR="002A3EF3" w:rsidRPr="00C00855">
        <w:rPr>
          <w:rStyle w:val="FootnoteReference"/>
          <w:sz w:val="22"/>
          <w:szCs w:val="22"/>
          <w:lang w:val="et-EE"/>
        </w:rPr>
        <w:footnoteReference w:id="6"/>
      </w:r>
      <w:r w:rsidR="005222FB" w:rsidRPr="00C00855">
        <w:rPr>
          <w:sz w:val="22"/>
          <w:szCs w:val="22"/>
          <w:lang w:val="et-EE"/>
        </w:rPr>
        <w:t>;</w:t>
      </w:r>
    </w:p>
    <w:p w14:paraId="45426A4D" w14:textId="35FA54C2" w:rsidR="007B5506" w:rsidRPr="00EB7ED5" w:rsidRDefault="007B5506" w:rsidP="00CA5A34">
      <w:pPr>
        <w:pStyle w:val="SLONormal"/>
        <w:numPr>
          <w:ilvl w:val="2"/>
          <w:numId w:val="18"/>
        </w:numPr>
        <w:ind w:left="1247" w:hanging="680"/>
        <w:rPr>
          <w:sz w:val="22"/>
          <w:szCs w:val="22"/>
        </w:rPr>
      </w:pPr>
      <w:r w:rsidRPr="00EB7ED5">
        <w:rPr>
          <w:sz w:val="22"/>
          <w:szCs w:val="22"/>
        </w:rPr>
        <w:t>any Shareholder has initiated legal action (civil, administrative or criminal proceedings) against any of the other Shareholders, their nominees to the Management Board or the Company.</w:t>
      </w:r>
    </w:p>
    <w:p w14:paraId="5F92617A" w14:textId="2FABAAA0" w:rsidR="0057165A" w:rsidRPr="00EB7ED5" w:rsidRDefault="0057165A" w:rsidP="00CA5A34">
      <w:pPr>
        <w:pStyle w:val="SLONormal"/>
        <w:numPr>
          <w:ilvl w:val="1"/>
          <w:numId w:val="18"/>
        </w:numPr>
        <w:ind w:left="567" w:hanging="567"/>
        <w:rPr>
          <w:sz w:val="22"/>
          <w:szCs w:val="22"/>
        </w:rPr>
      </w:pPr>
      <w:r w:rsidRPr="00EB7ED5">
        <w:rPr>
          <w:sz w:val="22"/>
          <w:szCs w:val="22"/>
        </w:rPr>
        <w:t xml:space="preserve">In the event of a Deadlock, any Shareholder (with respect to the circumstances described under Section </w:t>
      </w:r>
      <w:r w:rsidR="00CF4731">
        <w:rPr>
          <w:sz w:val="22"/>
          <w:szCs w:val="22"/>
        </w:rPr>
        <w:t>8</w:t>
      </w:r>
      <w:r w:rsidRPr="00EB7ED5">
        <w:rPr>
          <w:sz w:val="22"/>
          <w:szCs w:val="22"/>
        </w:rPr>
        <w:t>.1</w:t>
      </w:r>
      <w:r w:rsidR="008A19B7" w:rsidRPr="00EB7ED5">
        <w:rPr>
          <w:sz w:val="22"/>
          <w:szCs w:val="22"/>
        </w:rPr>
        <w:t>.</w:t>
      </w:r>
      <w:r w:rsidR="00EB0FBF">
        <w:rPr>
          <w:sz w:val="22"/>
          <w:szCs w:val="22"/>
        </w:rPr>
        <w:t>(b)</w:t>
      </w:r>
      <w:r w:rsidR="008A19B7" w:rsidRPr="00EB7ED5">
        <w:rPr>
          <w:sz w:val="22"/>
          <w:szCs w:val="22"/>
        </w:rPr>
        <w:t xml:space="preserve"> and </w:t>
      </w:r>
      <w:r w:rsidR="00CF4731">
        <w:rPr>
          <w:sz w:val="22"/>
          <w:szCs w:val="22"/>
        </w:rPr>
        <w:t>8</w:t>
      </w:r>
      <w:r w:rsidR="00667F0C" w:rsidRPr="00EB7ED5">
        <w:rPr>
          <w:sz w:val="22"/>
          <w:szCs w:val="22"/>
        </w:rPr>
        <w:t>.1.</w:t>
      </w:r>
      <w:r w:rsidR="00EB0FBF">
        <w:rPr>
          <w:sz w:val="22"/>
          <w:szCs w:val="22"/>
        </w:rPr>
        <w:t>(c))</w:t>
      </w:r>
      <w:r w:rsidRPr="00EB7ED5">
        <w:rPr>
          <w:sz w:val="22"/>
          <w:szCs w:val="22"/>
        </w:rPr>
        <w:t>, any Shareholder that is not responsible for the occurrence of the events considered a Deadlock) can serve notice to the other Shareholders to initiate the Deadlock resolution procedure.</w:t>
      </w:r>
    </w:p>
    <w:p w14:paraId="5E645A5E" w14:textId="2DDF9102" w:rsidR="00B22967" w:rsidRPr="00EB7ED5" w:rsidRDefault="006958DF" w:rsidP="00CA5A34">
      <w:pPr>
        <w:pStyle w:val="SLONormal"/>
        <w:numPr>
          <w:ilvl w:val="1"/>
          <w:numId w:val="18"/>
        </w:numPr>
        <w:ind w:left="567" w:hanging="567"/>
        <w:rPr>
          <w:sz w:val="22"/>
          <w:szCs w:val="22"/>
        </w:rPr>
      </w:pPr>
      <w:r w:rsidRPr="00EB7ED5">
        <w:rPr>
          <w:sz w:val="22"/>
          <w:szCs w:val="22"/>
          <w:lang w:val="et-EE"/>
        </w:rPr>
        <w:lastRenderedPageBreak/>
        <w:t>On declaration of a Deadlock, the Parties agree that th</w:t>
      </w:r>
      <w:r w:rsidR="00895EDD" w:rsidRPr="00EB7ED5">
        <w:rPr>
          <w:sz w:val="22"/>
          <w:szCs w:val="22"/>
          <w:lang w:val="et-EE"/>
        </w:rPr>
        <w:t xml:space="preserve">e Parties shall within </w:t>
      </w:r>
      <w:r w:rsidR="005F74D9" w:rsidRPr="00EB7ED5">
        <w:rPr>
          <w:sz w:val="22"/>
          <w:szCs w:val="22"/>
          <w:lang w:val="et-EE"/>
        </w:rPr>
        <w:t>5</w:t>
      </w:r>
      <w:r w:rsidR="00895EDD" w:rsidRPr="00EB7ED5">
        <w:rPr>
          <w:sz w:val="22"/>
          <w:szCs w:val="22"/>
          <w:lang w:val="et-EE"/>
        </w:rPr>
        <w:t xml:space="preserve"> </w:t>
      </w:r>
      <w:r w:rsidR="008C1D9D">
        <w:rPr>
          <w:sz w:val="22"/>
          <w:szCs w:val="22"/>
          <w:lang w:val="et-EE"/>
        </w:rPr>
        <w:t>B</w:t>
      </w:r>
      <w:r w:rsidR="00895EDD" w:rsidRPr="00EB7ED5">
        <w:rPr>
          <w:sz w:val="22"/>
          <w:szCs w:val="22"/>
          <w:lang w:val="et-EE"/>
        </w:rPr>
        <w:t xml:space="preserve">usiness </w:t>
      </w:r>
      <w:r w:rsidR="008C1D9D">
        <w:rPr>
          <w:sz w:val="22"/>
          <w:szCs w:val="22"/>
          <w:lang w:val="et-EE"/>
        </w:rPr>
        <w:t>D</w:t>
      </w:r>
      <w:r w:rsidRPr="00EB7ED5">
        <w:rPr>
          <w:sz w:val="22"/>
          <w:szCs w:val="22"/>
          <w:lang w:val="et-EE"/>
        </w:rPr>
        <w:t>ays as of such declaration enter in good faith into direct discussi</w:t>
      </w:r>
      <w:r w:rsidR="00895EDD" w:rsidRPr="00EB7ED5">
        <w:rPr>
          <w:sz w:val="22"/>
          <w:szCs w:val="22"/>
          <w:lang w:val="et-EE"/>
        </w:rPr>
        <w:t xml:space="preserve">ons for a period of </w:t>
      </w:r>
      <w:r w:rsidR="005F74D9" w:rsidRPr="00EB7ED5">
        <w:rPr>
          <w:sz w:val="22"/>
          <w:szCs w:val="22"/>
          <w:lang w:val="et-EE"/>
        </w:rPr>
        <w:t>5</w:t>
      </w:r>
      <w:r w:rsidR="00895EDD" w:rsidRPr="00EB7ED5">
        <w:rPr>
          <w:sz w:val="22"/>
          <w:szCs w:val="22"/>
          <w:lang w:val="et-EE"/>
        </w:rPr>
        <w:t xml:space="preserve"> </w:t>
      </w:r>
      <w:r w:rsidR="008C1D9D">
        <w:rPr>
          <w:sz w:val="22"/>
          <w:szCs w:val="22"/>
          <w:lang w:val="et-EE"/>
        </w:rPr>
        <w:t>B</w:t>
      </w:r>
      <w:r w:rsidRPr="00EB7ED5">
        <w:rPr>
          <w:sz w:val="22"/>
          <w:szCs w:val="22"/>
          <w:lang w:val="et-EE"/>
        </w:rPr>
        <w:t xml:space="preserve">usiness </w:t>
      </w:r>
      <w:r w:rsidR="008C1D9D">
        <w:rPr>
          <w:sz w:val="22"/>
          <w:szCs w:val="22"/>
          <w:lang w:val="et-EE"/>
        </w:rPr>
        <w:t>Da</w:t>
      </w:r>
      <w:r w:rsidRPr="00EB7ED5">
        <w:rPr>
          <w:sz w:val="22"/>
          <w:szCs w:val="22"/>
          <w:lang w:val="et-EE"/>
        </w:rPr>
        <w:t xml:space="preserve">ys from the beginning of such discussions in order to agree on a mutually satisfactory resolution of the Deadlock. Should such discussions fail to result in a mutually satisfactory resolution of the Deadlock within a period of </w:t>
      </w:r>
      <w:r w:rsidR="005F74D9" w:rsidRPr="00EB7ED5">
        <w:rPr>
          <w:sz w:val="22"/>
          <w:szCs w:val="22"/>
          <w:lang w:val="et-EE"/>
        </w:rPr>
        <w:t>5</w:t>
      </w:r>
      <w:r w:rsidRPr="00EB7ED5">
        <w:rPr>
          <w:sz w:val="22"/>
          <w:szCs w:val="22"/>
          <w:lang w:val="et-EE"/>
        </w:rPr>
        <w:t xml:space="preserve"> </w:t>
      </w:r>
      <w:r w:rsidR="008C1D9D">
        <w:rPr>
          <w:sz w:val="22"/>
          <w:szCs w:val="22"/>
          <w:lang w:val="et-EE"/>
        </w:rPr>
        <w:t>B</w:t>
      </w:r>
      <w:r w:rsidRPr="00EB7ED5">
        <w:rPr>
          <w:sz w:val="22"/>
          <w:szCs w:val="22"/>
          <w:lang w:val="et-EE"/>
        </w:rPr>
        <w:t xml:space="preserve">usiness </w:t>
      </w:r>
      <w:r w:rsidR="008C1D9D">
        <w:rPr>
          <w:sz w:val="22"/>
          <w:szCs w:val="22"/>
          <w:lang w:val="et-EE"/>
        </w:rPr>
        <w:t>D</w:t>
      </w:r>
      <w:r w:rsidRPr="00EB7ED5">
        <w:rPr>
          <w:sz w:val="22"/>
          <w:szCs w:val="22"/>
          <w:lang w:val="et-EE"/>
        </w:rPr>
        <w:t xml:space="preserve">ays from the beginning of such discussions, </w:t>
      </w:r>
      <w:r w:rsidR="002261A8" w:rsidRPr="00EB7ED5">
        <w:rPr>
          <w:sz w:val="22"/>
          <w:szCs w:val="22"/>
          <w:lang w:val="et-EE"/>
        </w:rPr>
        <w:t>the</w:t>
      </w:r>
      <w:r w:rsidRPr="00EB7ED5">
        <w:rPr>
          <w:sz w:val="22"/>
          <w:szCs w:val="22"/>
          <w:lang w:val="et-EE"/>
        </w:rPr>
        <w:t xml:space="preserve"> Party declaring </w:t>
      </w:r>
      <w:r w:rsidR="002261A8" w:rsidRPr="00EB7ED5">
        <w:rPr>
          <w:sz w:val="22"/>
          <w:szCs w:val="22"/>
          <w:lang w:val="et-EE"/>
        </w:rPr>
        <w:t>the</w:t>
      </w:r>
      <w:r w:rsidRPr="00EB7ED5">
        <w:rPr>
          <w:sz w:val="22"/>
          <w:szCs w:val="22"/>
          <w:lang w:val="et-EE"/>
        </w:rPr>
        <w:t xml:space="preserve"> Deadlock may give notice triggering the </w:t>
      </w:r>
      <w:r w:rsidRPr="00EB7ED5">
        <w:rPr>
          <w:b/>
          <w:sz w:val="22"/>
          <w:szCs w:val="22"/>
          <w:lang w:val="et-EE"/>
        </w:rPr>
        <w:t>Buy-Sell Mechanism</w:t>
      </w:r>
      <w:r w:rsidRPr="00EB7ED5">
        <w:rPr>
          <w:sz w:val="22"/>
          <w:szCs w:val="22"/>
          <w:lang w:val="et-EE"/>
        </w:rPr>
        <w:t>.</w:t>
      </w:r>
    </w:p>
    <w:p w14:paraId="0D77FB08" w14:textId="1FC332D1" w:rsidR="00D40482" w:rsidRPr="00EB7ED5" w:rsidRDefault="00183C24" w:rsidP="00CA5A34">
      <w:pPr>
        <w:pStyle w:val="SLONormal"/>
        <w:numPr>
          <w:ilvl w:val="1"/>
          <w:numId w:val="18"/>
        </w:numPr>
        <w:ind w:left="567" w:hanging="567"/>
        <w:rPr>
          <w:sz w:val="22"/>
          <w:szCs w:val="22"/>
        </w:rPr>
      </w:pPr>
      <w:bookmarkStart w:id="16" w:name="_Ref424302902"/>
      <w:r w:rsidRPr="00EB7ED5">
        <w:rPr>
          <w:sz w:val="22"/>
          <w:szCs w:val="22"/>
          <w:lang w:val="et-EE"/>
        </w:rPr>
        <w:t xml:space="preserve">To trigger the Buy-Sell Mechanism a Party (the </w:t>
      </w:r>
      <w:r w:rsidRPr="00EB7ED5">
        <w:rPr>
          <w:b/>
          <w:sz w:val="22"/>
          <w:szCs w:val="22"/>
          <w:lang w:val="et-EE"/>
        </w:rPr>
        <w:t>Triggering Party</w:t>
      </w:r>
      <w:r w:rsidRPr="00EB7ED5">
        <w:rPr>
          <w:sz w:val="22"/>
          <w:szCs w:val="22"/>
          <w:lang w:val="et-EE"/>
        </w:rPr>
        <w:t>) shal</w:t>
      </w:r>
      <w:r w:rsidR="005F74D9" w:rsidRPr="00EB7ED5">
        <w:rPr>
          <w:sz w:val="22"/>
          <w:szCs w:val="22"/>
          <w:lang w:val="et-EE"/>
        </w:rPr>
        <w:t>l serve to the other Parties</w:t>
      </w:r>
      <w:r w:rsidR="00CC613E" w:rsidRPr="00EB7ED5">
        <w:rPr>
          <w:sz w:val="22"/>
          <w:szCs w:val="22"/>
          <w:lang w:val="et-EE"/>
        </w:rPr>
        <w:t xml:space="preserve"> (the </w:t>
      </w:r>
      <w:r w:rsidRPr="00EB7ED5">
        <w:rPr>
          <w:b/>
          <w:sz w:val="22"/>
          <w:szCs w:val="22"/>
          <w:lang w:val="et-EE"/>
        </w:rPr>
        <w:t>Receiving</w:t>
      </w:r>
      <w:r w:rsidRPr="00EB7ED5">
        <w:rPr>
          <w:sz w:val="22"/>
          <w:szCs w:val="22"/>
          <w:lang w:val="et-EE"/>
        </w:rPr>
        <w:t xml:space="preserve"> </w:t>
      </w:r>
      <w:r w:rsidRPr="00EB7ED5">
        <w:rPr>
          <w:b/>
          <w:sz w:val="22"/>
          <w:szCs w:val="22"/>
          <w:lang w:val="et-EE"/>
        </w:rPr>
        <w:t>Party</w:t>
      </w:r>
      <w:r w:rsidRPr="00EB7ED5">
        <w:rPr>
          <w:sz w:val="22"/>
          <w:szCs w:val="22"/>
          <w:lang w:val="et-EE"/>
        </w:rPr>
        <w:t xml:space="preserve">) a written notice (the </w:t>
      </w:r>
      <w:r w:rsidRPr="00EB7ED5">
        <w:rPr>
          <w:b/>
          <w:sz w:val="22"/>
          <w:szCs w:val="22"/>
          <w:lang w:val="et-EE"/>
        </w:rPr>
        <w:t>Trigger Notice</w:t>
      </w:r>
      <w:r w:rsidRPr="00EB7ED5">
        <w:rPr>
          <w:sz w:val="22"/>
          <w:szCs w:val="22"/>
          <w:lang w:val="et-EE"/>
        </w:rPr>
        <w:t>) indicating that it triggers the Buy-Sell Mechanism as well as its o</w:t>
      </w:r>
      <w:r w:rsidR="00AD5CA1" w:rsidRPr="00EB7ED5">
        <w:rPr>
          <w:sz w:val="22"/>
          <w:szCs w:val="22"/>
          <w:lang w:val="et-EE"/>
        </w:rPr>
        <w:t>ffered purchase price on a per s</w:t>
      </w:r>
      <w:r w:rsidRPr="00EB7ED5">
        <w:rPr>
          <w:sz w:val="22"/>
          <w:szCs w:val="22"/>
          <w:lang w:val="et-EE"/>
        </w:rPr>
        <w:t xml:space="preserve">hare </w:t>
      </w:r>
      <w:r w:rsidR="00AD5CA1" w:rsidRPr="00EB7ED5">
        <w:rPr>
          <w:sz w:val="22"/>
          <w:szCs w:val="22"/>
          <w:lang w:val="et-EE"/>
        </w:rPr>
        <w:t>bas</w:t>
      </w:r>
      <w:r w:rsidR="00DA3E83" w:rsidRPr="00EB7ED5">
        <w:rPr>
          <w:sz w:val="22"/>
          <w:szCs w:val="22"/>
          <w:lang w:val="et-EE"/>
        </w:rPr>
        <w:t>is, which shall be equal to EUR </w:t>
      </w:r>
      <w:r w:rsidR="00CF4731" w:rsidRPr="00CF4731">
        <w:rPr>
          <w:sz w:val="22"/>
          <w:szCs w:val="22"/>
          <w:highlight w:val="yellow"/>
          <w:lang w:val="et-EE"/>
        </w:rPr>
        <w:t>[●]</w:t>
      </w:r>
      <w:r w:rsidR="00AD5CA1" w:rsidRPr="00EB7ED5">
        <w:rPr>
          <w:sz w:val="22"/>
          <w:szCs w:val="22"/>
          <w:lang w:val="et-EE"/>
        </w:rPr>
        <w:t xml:space="preserve"> per share</w:t>
      </w:r>
      <w:r w:rsidR="002261A8" w:rsidRPr="00EB7ED5">
        <w:rPr>
          <w:sz w:val="22"/>
          <w:szCs w:val="22"/>
          <w:lang w:val="et-EE"/>
        </w:rPr>
        <w:t xml:space="preserve"> (the </w:t>
      </w:r>
      <w:r w:rsidR="002261A8" w:rsidRPr="00EB7ED5">
        <w:rPr>
          <w:b/>
          <w:sz w:val="22"/>
          <w:szCs w:val="22"/>
          <w:lang w:val="et-EE"/>
        </w:rPr>
        <w:t>Buy-Sell Price</w:t>
      </w:r>
      <w:r w:rsidR="002261A8" w:rsidRPr="00EB7ED5">
        <w:rPr>
          <w:sz w:val="22"/>
          <w:szCs w:val="22"/>
          <w:lang w:val="et-EE"/>
        </w:rPr>
        <w:t>)</w:t>
      </w:r>
      <w:r w:rsidRPr="00EB7ED5">
        <w:rPr>
          <w:sz w:val="22"/>
          <w:szCs w:val="22"/>
          <w:lang w:val="et-EE"/>
        </w:rPr>
        <w:t>.</w:t>
      </w:r>
      <w:bookmarkEnd w:id="16"/>
    </w:p>
    <w:p w14:paraId="54220880" w14:textId="3AC2AD82" w:rsidR="009F02CF" w:rsidRPr="00EB7ED5" w:rsidRDefault="008A2C1E" w:rsidP="00CA5A34">
      <w:pPr>
        <w:pStyle w:val="SLONormal"/>
        <w:numPr>
          <w:ilvl w:val="1"/>
          <w:numId w:val="18"/>
        </w:numPr>
        <w:ind w:left="567" w:hanging="567"/>
        <w:rPr>
          <w:sz w:val="22"/>
          <w:szCs w:val="22"/>
        </w:rPr>
      </w:pPr>
      <w:bookmarkStart w:id="17" w:name="_Ref424302833"/>
      <w:r w:rsidRPr="00EB7ED5">
        <w:rPr>
          <w:sz w:val="22"/>
          <w:szCs w:val="22"/>
          <w:lang w:val="et-EE"/>
        </w:rPr>
        <w:t xml:space="preserve">Within </w:t>
      </w:r>
      <w:r w:rsidR="005F74D9" w:rsidRPr="00EB7ED5">
        <w:rPr>
          <w:sz w:val="22"/>
          <w:szCs w:val="22"/>
          <w:lang w:val="et-EE"/>
        </w:rPr>
        <w:t>5</w:t>
      </w:r>
      <w:r w:rsidRPr="00EB7ED5">
        <w:rPr>
          <w:sz w:val="22"/>
          <w:szCs w:val="22"/>
          <w:lang w:val="et-EE"/>
        </w:rPr>
        <w:t xml:space="preserve"> </w:t>
      </w:r>
      <w:r w:rsidR="008C1D9D">
        <w:rPr>
          <w:sz w:val="22"/>
          <w:szCs w:val="22"/>
          <w:lang w:val="et-EE"/>
        </w:rPr>
        <w:t>B</w:t>
      </w:r>
      <w:r w:rsidR="00A52AFD" w:rsidRPr="00EB7ED5">
        <w:rPr>
          <w:sz w:val="22"/>
          <w:szCs w:val="22"/>
          <w:lang w:val="et-EE"/>
        </w:rPr>
        <w:t xml:space="preserve">usiness </w:t>
      </w:r>
      <w:r w:rsidR="008C1D9D">
        <w:rPr>
          <w:sz w:val="22"/>
          <w:szCs w:val="22"/>
          <w:lang w:val="et-EE"/>
        </w:rPr>
        <w:t>D</w:t>
      </w:r>
      <w:r w:rsidR="009F02CF" w:rsidRPr="00EB7ED5">
        <w:rPr>
          <w:sz w:val="22"/>
          <w:szCs w:val="22"/>
          <w:lang w:val="et-EE"/>
        </w:rPr>
        <w:t xml:space="preserve">ays of receipt of the Trigger Notice, the Receiving Party shall respond to the Triggering Party in writing declaring its intention (the </w:t>
      </w:r>
      <w:r w:rsidR="009F02CF" w:rsidRPr="00EB7ED5">
        <w:rPr>
          <w:b/>
          <w:sz w:val="22"/>
          <w:szCs w:val="22"/>
          <w:lang w:val="et-EE"/>
        </w:rPr>
        <w:t>Buy-Sell Election</w:t>
      </w:r>
      <w:r w:rsidR="009F02CF" w:rsidRPr="00EB7ED5">
        <w:rPr>
          <w:sz w:val="22"/>
          <w:szCs w:val="22"/>
          <w:lang w:val="et-EE"/>
        </w:rPr>
        <w:t>) to either:</w:t>
      </w:r>
      <w:bookmarkEnd w:id="17"/>
    </w:p>
    <w:p w14:paraId="5B6DAFCE" w14:textId="2455E826" w:rsidR="009F02CF" w:rsidRPr="00EB7ED5" w:rsidRDefault="009F02CF" w:rsidP="00CA5A34">
      <w:pPr>
        <w:pStyle w:val="SLONormal"/>
        <w:numPr>
          <w:ilvl w:val="2"/>
          <w:numId w:val="18"/>
        </w:numPr>
        <w:ind w:left="1247" w:hanging="680"/>
        <w:rPr>
          <w:sz w:val="22"/>
          <w:szCs w:val="22"/>
        </w:rPr>
      </w:pPr>
      <w:bookmarkStart w:id="18" w:name="_Ref424303252"/>
      <w:r w:rsidRPr="00EB7ED5">
        <w:rPr>
          <w:sz w:val="22"/>
          <w:szCs w:val="22"/>
          <w:lang w:val="et-EE"/>
        </w:rPr>
        <w:t xml:space="preserve">sell all of its </w:t>
      </w:r>
      <w:r w:rsidR="0072577E" w:rsidRPr="00EB7ED5">
        <w:rPr>
          <w:sz w:val="22"/>
          <w:szCs w:val="22"/>
          <w:lang w:val="et-EE"/>
        </w:rPr>
        <w:t>s</w:t>
      </w:r>
      <w:r w:rsidRPr="00EB7ED5">
        <w:rPr>
          <w:sz w:val="22"/>
          <w:szCs w:val="22"/>
          <w:lang w:val="et-EE"/>
        </w:rPr>
        <w:t>hares to the Triggering Party at the Buy-Sell Price; or</w:t>
      </w:r>
      <w:bookmarkEnd w:id="18"/>
    </w:p>
    <w:p w14:paraId="087EB6CC" w14:textId="27445868" w:rsidR="009F02CF" w:rsidRPr="00EB7ED5" w:rsidRDefault="00873133" w:rsidP="00CA5A34">
      <w:pPr>
        <w:pStyle w:val="SLONormal"/>
        <w:numPr>
          <w:ilvl w:val="2"/>
          <w:numId w:val="18"/>
        </w:numPr>
        <w:ind w:left="1247" w:hanging="680"/>
        <w:rPr>
          <w:sz w:val="22"/>
          <w:szCs w:val="22"/>
        </w:rPr>
      </w:pPr>
      <w:r w:rsidRPr="00EB7ED5">
        <w:rPr>
          <w:sz w:val="22"/>
          <w:szCs w:val="22"/>
          <w:lang w:val="et-EE"/>
        </w:rPr>
        <w:t xml:space="preserve">acquire all </w:t>
      </w:r>
      <w:r w:rsidR="0072577E" w:rsidRPr="00EB7ED5">
        <w:rPr>
          <w:sz w:val="22"/>
          <w:szCs w:val="22"/>
          <w:lang w:val="et-EE"/>
        </w:rPr>
        <w:t>s</w:t>
      </w:r>
      <w:r w:rsidRPr="00EB7ED5">
        <w:rPr>
          <w:sz w:val="22"/>
          <w:szCs w:val="22"/>
          <w:lang w:val="et-EE"/>
        </w:rPr>
        <w:t xml:space="preserve">hares of the Triggering Party at </w:t>
      </w:r>
      <w:r w:rsidRPr="00EB7ED5">
        <w:rPr>
          <w:sz w:val="22"/>
          <w:szCs w:val="22"/>
          <w:lang w:val="et-EE"/>
        </w:rPr>
        <w:t>the Buy-Sell</w:t>
      </w:r>
      <w:r w:rsidR="002261A8" w:rsidRPr="00EB7ED5">
        <w:rPr>
          <w:sz w:val="22"/>
          <w:szCs w:val="22"/>
          <w:lang w:val="et-EE"/>
        </w:rPr>
        <w:t xml:space="preserve"> Price</w:t>
      </w:r>
      <w:r w:rsidR="008D2AD0" w:rsidRPr="00EB7ED5">
        <w:rPr>
          <w:sz w:val="22"/>
          <w:szCs w:val="22"/>
          <w:lang w:val="et-EE"/>
        </w:rPr>
        <w:t>;</w:t>
      </w:r>
    </w:p>
    <w:p w14:paraId="5B39CCC5" w14:textId="1353576D" w:rsidR="00873133" w:rsidRPr="00EB7ED5" w:rsidRDefault="00A67BC5" w:rsidP="008077BA">
      <w:pPr>
        <w:pStyle w:val="SLONormal"/>
        <w:ind w:left="567"/>
        <w:rPr>
          <w:sz w:val="22"/>
          <w:szCs w:val="22"/>
        </w:rPr>
      </w:pPr>
      <w:r w:rsidRPr="00EB7ED5">
        <w:rPr>
          <w:sz w:val="22"/>
          <w:szCs w:val="22"/>
          <w:lang w:val="et-EE"/>
        </w:rPr>
        <w:t>and the Triggering Party</w:t>
      </w:r>
      <w:r w:rsidR="00272333" w:rsidRPr="00EB7ED5">
        <w:rPr>
          <w:sz w:val="22"/>
          <w:szCs w:val="22"/>
          <w:lang w:val="et-EE"/>
        </w:rPr>
        <w:t>,</w:t>
      </w:r>
      <w:r w:rsidRPr="00EB7ED5">
        <w:rPr>
          <w:sz w:val="22"/>
          <w:szCs w:val="22"/>
          <w:lang w:val="et-EE"/>
        </w:rPr>
        <w:t xml:space="preserve"> as well as the Receiving Party</w:t>
      </w:r>
      <w:r w:rsidR="00272333" w:rsidRPr="00EB7ED5">
        <w:rPr>
          <w:sz w:val="22"/>
          <w:szCs w:val="22"/>
          <w:lang w:val="et-EE"/>
        </w:rPr>
        <w:t>,</w:t>
      </w:r>
      <w:r w:rsidRPr="00EB7ED5">
        <w:rPr>
          <w:sz w:val="22"/>
          <w:szCs w:val="22"/>
          <w:lang w:val="et-EE"/>
        </w:rPr>
        <w:t xml:space="preserve"> shall be bound to proceed in accordance with the Buy-Sell Election.</w:t>
      </w:r>
    </w:p>
    <w:p w14:paraId="34AA7B5D" w14:textId="6E23925F" w:rsidR="00A67BC5" w:rsidRPr="00EB7ED5" w:rsidRDefault="005A2A22" w:rsidP="00CA5A34">
      <w:pPr>
        <w:pStyle w:val="SLONormal"/>
        <w:numPr>
          <w:ilvl w:val="1"/>
          <w:numId w:val="18"/>
        </w:numPr>
        <w:ind w:left="567" w:hanging="567"/>
        <w:rPr>
          <w:sz w:val="22"/>
          <w:szCs w:val="22"/>
        </w:rPr>
      </w:pPr>
      <w:bookmarkStart w:id="19" w:name="_Ref424302881"/>
      <w:r w:rsidRPr="00EB7ED5">
        <w:rPr>
          <w:sz w:val="22"/>
          <w:szCs w:val="22"/>
          <w:lang w:val="et-EE"/>
        </w:rPr>
        <w:t xml:space="preserve">The sale and purchase of the </w:t>
      </w:r>
      <w:r w:rsidR="002261A8" w:rsidRPr="00EB7ED5">
        <w:rPr>
          <w:sz w:val="22"/>
          <w:szCs w:val="22"/>
          <w:lang w:val="et-EE"/>
        </w:rPr>
        <w:t>s</w:t>
      </w:r>
      <w:r w:rsidRPr="00EB7ED5">
        <w:rPr>
          <w:sz w:val="22"/>
          <w:szCs w:val="22"/>
          <w:lang w:val="et-EE"/>
        </w:rPr>
        <w:t xml:space="preserve">hares shall be made on a date agreed between the Parties or, in the absence of such agreement, on the </w:t>
      </w:r>
      <w:r w:rsidR="005F74D9" w:rsidRPr="00EB7ED5">
        <w:rPr>
          <w:sz w:val="22"/>
          <w:szCs w:val="22"/>
          <w:lang w:val="et-EE"/>
        </w:rPr>
        <w:t>10</w:t>
      </w:r>
      <w:r w:rsidRPr="00EB7ED5">
        <w:rPr>
          <w:sz w:val="22"/>
          <w:szCs w:val="22"/>
          <w:lang w:val="et-EE"/>
        </w:rPr>
        <w:t xml:space="preserve">th </w:t>
      </w:r>
      <w:r w:rsidR="008C1D9D">
        <w:rPr>
          <w:sz w:val="22"/>
          <w:szCs w:val="22"/>
          <w:lang w:val="et-EE"/>
        </w:rPr>
        <w:t>B</w:t>
      </w:r>
      <w:r w:rsidRPr="00EB7ED5">
        <w:rPr>
          <w:sz w:val="22"/>
          <w:szCs w:val="22"/>
          <w:lang w:val="et-EE"/>
        </w:rPr>
        <w:t>usiness</w:t>
      </w:r>
      <w:r w:rsidR="00272333" w:rsidRPr="00EB7ED5">
        <w:rPr>
          <w:sz w:val="22"/>
          <w:szCs w:val="22"/>
          <w:lang w:val="et-EE"/>
        </w:rPr>
        <w:t xml:space="preserve"> </w:t>
      </w:r>
      <w:r w:rsidR="008C1D9D">
        <w:rPr>
          <w:sz w:val="22"/>
          <w:szCs w:val="22"/>
          <w:lang w:val="et-EE"/>
        </w:rPr>
        <w:t>D</w:t>
      </w:r>
      <w:r w:rsidRPr="00EB7ED5">
        <w:rPr>
          <w:sz w:val="22"/>
          <w:szCs w:val="22"/>
          <w:lang w:val="et-EE"/>
        </w:rPr>
        <w:t>ay following the date of the Buy-Sell Election.</w:t>
      </w:r>
      <w:bookmarkEnd w:id="19"/>
    </w:p>
    <w:p w14:paraId="278E08BD" w14:textId="5ACB2FB8" w:rsidR="005A2A22" w:rsidRPr="00EB7ED5" w:rsidRDefault="005A2A22" w:rsidP="00CA5A34">
      <w:pPr>
        <w:pStyle w:val="SLONormal"/>
        <w:numPr>
          <w:ilvl w:val="1"/>
          <w:numId w:val="18"/>
        </w:numPr>
        <w:spacing w:after="0"/>
        <w:ind w:left="567" w:hanging="567"/>
        <w:rPr>
          <w:sz w:val="22"/>
          <w:szCs w:val="22"/>
        </w:rPr>
      </w:pPr>
      <w:r w:rsidRPr="00EB7ED5">
        <w:rPr>
          <w:sz w:val="22"/>
          <w:szCs w:val="22"/>
          <w:lang w:val="et-EE"/>
        </w:rPr>
        <w:t xml:space="preserve">Should the Receiving Party fail to respond within </w:t>
      </w:r>
      <w:r w:rsidR="00B34304" w:rsidRPr="00EB7ED5">
        <w:rPr>
          <w:sz w:val="22"/>
          <w:szCs w:val="22"/>
          <w:lang w:val="et-EE"/>
        </w:rPr>
        <w:t xml:space="preserve">5 </w:t>
      </w:r>
      <w:r w:rsidR="008C1D9D">
        <w:rPr>
          <w:sz w:val="22"/>
          <w:szCs w:val="22"/>
          <w:lang w:val="et-EE"/>
        </w:rPr>
        <w:t>B</w:t>
      </w:r>
      <w:r w:rsidR="00272333" w:rsidRPr="00EB7ED5">
        <w:rPr>
          <w:sz w:val="22"/>
          <w:szCs w:val="22"/>
          <w:lang w:val="et-EE"/>
        </w:rPr>
        <w:t xml:space="preserve">usiness </w:t>
      </w:r>
      <w:r w:rsidR="008C1D9D">
        <w:rPr>
          <w:sz w:val="22"/>
          <w:szCs w:val="22"/>
          <w:lang w:val="et-EE"/>
        </w:rPr>
        <w:t>D</w:t>
      </w:r>
      <w:r w:rsidRPr="00EB7ED5">
        <w:rPr>
          <w:sz w:val="22"/>
          <w:szCs w:val="22"/>
          <w:lang w:val="et-EE"/>
        </w:rPr>
        <w:t>ays of receipt of the Trigger Notice, the Triggering Party shall, with</w:t>
      </w:r>
      <w:r w:rsidR="00007DFC" w:rsidRPr="00EB7ED5">
        <w:rPr>
          <w:sz w:val="22"/>
          <w:szCs w:val="22"/>
          <w:lang w:val="et-EE"/>
        </w:rPr>
        <w:t xml:space="preserve">in a further </w:t>
      </w:r>
      <w:r w:rsidR="00B34304" w:rsidRPr="00EB7ED5">
        <w:rPr>
          <w:sz w:val="22"/>
          <w:szCs w:val="22"/>
          <w:lang w:val="et-EE"/>
        </w:rPr>
        <w:t>5</w:t>
      </w:r>
      <w:r w:rsidR="00007DFC" w:rsidRPr="00EB7ED5">
        <w:rPr>
          <w:sz w:val="22"/>
          <w:szCs w:val="22"/>
          <w:lang w:val="et-EE"/>
        </w:rPr>
        <w:t xml:space="preserve"> </w:t>
      </w:r>
      <w:r w:rsidR="008C1D9D">
        <w:rPr>
          <w:sz w:val="22"/>
          <w:szCs w:val="22"/>
          <w:lang w:val="et-EE"/>
        </w:rPr>
        <w:t>B</w:t>
      </w:r>
      <w:r w:rsidR="00272333" w:rsidRPr="00EB7ED5">
        <w:rPr>
          <w:sz w:val="22"/>
          <w:szCs w:val="22"/>
          <w:lang w:val="et-EE"/>
        </w:rPr>
        <w:t xml:space="preserve">usiness </w:t>
      </w:r>
      <w:r w:rsidR="008C1D9D">
        <w:rPr>
          <w:sz w:val="22"/>
          <w:szCs w:val="22"/>
          <w:lang w:val="et-EE"/>
        </w:rPr>
        <w:t>D</w:t>
      </w:r>
      <w:r w:rsidRPr="00EB7ED5">
        <w:rPr>
          <w:sz w:val="22"/>
          <w:szCs w:val="22"/>
          <w:lang w:val="et-EE"/>
        </w:rPr>
        <w:t xml:space="preserve">ays </w:t>
      </w:r>
      <w:r w:rsidR="00AC0E9F" w:rsidRPr="00EB7ED5">
        <w:rPr>
          <w:sz w:val="22"/>
          <w:szCs w:val="22"/>
          <w:lang w:val="et-EE"/>
        </w:rPr>
        <w:t xml:space="preserve">period </w:t>
      </w:r>
      <w:r w:rsidRPr="00EB7ED5">
        <w:rPr>
          <w:sz w:val="22"/>
          <w:szCs w:val="22"/>
          <w:lang w:val="et-EE"/>
        </w:rPr>
        <w:t xml:space="preserve">from the expiry of such </w:t>
      </w:r>
      <w:r w:rsidR="00007DFC" w:rsidRPr="00EB7ED5">
        <w:rPr>
          <w:sz w:val="22"/>
          <w:szCs w:val="22"/>
          <w:lang w:val="et-EE"/>
        </w:rPr>
        <w:t xml:space="preserve">period of </w:t>
      </w:r>
      <w:r w:rsidR="00B34304" w:rsidRPr="00EB7ED5">
        <w:rPr>
          <w:sz w:val="22"/>
          <w:szCs w:val="22"/>
          <w:lang w:val="et-EE"/>
        </w:rPr>
        <w:t>5</w:t>
      </w:r>
      <w:r w:rsidR="00007DFC" w:rsidRPr="00EB7ED5">
        <w:rPr>
          <w:sz w:val="22"/>
          <w:szCs w:val="22"/>
          <w:lang w:val="et-EE"/>
        </w:rPr>
        <w:t xml:space="preserve"> </w:t>
      </w:r>
      <w:r w:rsidR="008C1D9D">
        <w:rPr>
          <w:sz w:val="22"/>
          <w:szCs w:val="22"/>
          <w:lang w:val="et-EE"/>
        </w:rPr>
        <w:t>B</w:t>
      </w:r>
      <w:r w:rsidR="00007DFC" w:rsidRPr="00EB7ED5">
        <w:rPr>
          <w:sz w:val="22"/>
          <w:szCs w:val="22"/>
          <w:lang w:val="et-EE"/>
        </w:rPr>
        <w:t xml:space="preserve">usiness </w:t>
      </w:r>
      <w:r w:rsidR="008C1D9D">
        <w:rPr>
          <w:sz w:val="22"/>
          <w:szCs w:val="22"/>
          <w:lang w:val="et-EE"/>
        </w:rPr>
        <w:t>D</w:t>
      </w:r>
      <w:r w:rsidRPr="00EB7ED5">
        <w:rPr>
          <w:sz w:val="22"/>
          <w:szCs w:val="22"/>
          <w:lang w:val="et-EE"/>
        </w:rPr>
        <w:t>ays, make the Buy-Sell Election, advising the Receiving Party accordingly in writing and the Receiving Party shall be bound to proceed in accordance with such Buy-Sell Election as if such Buy-Sell Election had been made by the Receiving Party.</w:t>
      </w:r>
    </w:p>
    <w:p w14:paraId="26B635B5" w14:textId="77777777" w:rsidR="00FD286C" w:rsidRPr="00EB7ED5" w:rsidRDefault="00FD286C" w:rsidP="00CA5A34">
      <w:pPr>
        <w:pStyle w:val="SLONormal"/>
        <w:numPr>
          <w:ilvl w:val="1"/>
          <w:numId w:val="18"/>
        </w:numPr>
        <w:spacing w:after="0"/>
        <w:ind w:left="567" w:hanging="567"/>
        <w:rPr>
          <w:sz w:val="22"/>
          <w:szCs w:val="22"/>
        </w:rPr>
      </w:pPr>
      <w:r w:rsidRPr="00EB7ED5">
        <w:rPr>
          <w:sz w:val="22"/>
          <w:szCs w:val="22"/>
        </w:rPr>
        <w:t>For the purposes of this Section the Shareholders may cooperate and act jointly.</w:t>
      </w:r>
    </w:p>
    <w:p w14:paraId="6D2B48BB" w14:textId="77777777" w:rsidR="00904C84" w:rsidRPr="00EB7ED5" w:rsidRDefault="00904C84" w:rsidP="00904C84">
      <w:pPr>
        <w:pStyle w:val="SLONormal"/>
        <w:spacing w:before="0" w:after="0"/>
        <w:ind w:left="454"/>
        <w:rPr>
          <w:sz w:val="22"/>
          <w:szCs w:val="22"/>
        </w:rPr>
      </w:pPr>
    </w:p>
    <w:p w14:paraId="1D91B5D4" w14:textId="77777777" w:rsidR="00A0161F" w:rsidRPr="00C3081D" w:rsidRDefault="00A0161F" w:rsidP="00C3081D">
      <w:pPr>
        <w:pStyle w:val="Clauselevel1"/>
        <w:numPr>
          <w:ilvl w:val="0"/>
          <w:numId w:val="18"/>
        </w:numPr>
        <w:spacing w:before="0" w:after="0"/>
        <w:ind w:hanging="720"/>
        <w:rPr>
          <w:rFonts w:ascii="Times New Roman" w:hAnsi="Times New Roman" w:cs="Times New Roman"/>
          <w:b/>
          <w:bCs/>
          <w:sz w:val="22"/>
          <w:szCs w:val="22"/>
        </w:rPr>
      </w:pPr>
      <w:r w:rsidRPr="00C3081D">
        <w:rPr>
          <w:rFonts w:ascii="Times New Roman" w:hAnsi="Times New Roman" w:cs="Times New Roman"/>
          <w:b/>
          <w:bCs/>
          <w:sz w:val="22"/>
          <w:szCs w:val="22"/>
        </w:rPr>
        <w:t>employee Option pool</w:t>
      </w:r>
    </w:p>
    <w:p w14:paraId="79F947E0" w14:textId="77777777" w:rsidR="00A0161F" w:rsidRPr="00C3081D" w:rsidRDefault="00A0161F" w:rsidP="00C3081D">
      <w:pPr>
        <w:pStyle w:val="Clauselevel2"/>
        <w:numPr>
          <w:ilvl w:val="0"/>
          <w:numId w:val="0"/>
        </w:numPr>
        <w:spacing w:before="0" w:line="240" w:lineRule="auto"/>
        <w:ind w:left="284"/>
        <w:jc w:val="both"/>
        <w:rPr>
          <w:rFonts w:ascii="Times New Roman" w:hAnsi="Times New Roman" w:cs="Times New Roman"/>
          <w:b/>
          <w:bCs/>
          <w:sz w:val="22"/>
          <w:szCs w:val="22"/>
        </w:rPr>
      </w:pPr>
    </w:p>
    <w:p w14:paraId="095A3C45" w14:textId="3416D6AA" w:rsidR="0063223F" w:rsidRPr="00C958AC" w:rsidRDefault="00A0161F" w:rsidP="00C958AC">
      <w:pPr>
        <w:pStyle w:val="Clauselevel2"/>
        <w:numPr>
          <w:ilvl w:val="1"/>
          <w:numId w:val="18"/>
        </w:numPr>
        <w:spacing w:before="0" w:line="240" w:lineRule="auto"/>
        <w:ind w:left="709" w:hanging="709"/>
        <w:jc w:val="both"/>
        <w:rPr>
          <w:rFonts w:ascii="Times New Roman" w:hAnsi="Times New Roman" w:cs="Times New Roman"/>
          <w:sz w:val="22"/>
          <w:szCs w:val="22"/>
        </w:rPr>
      </w:pPr>
      <w:bookmarkStart w:id="20" w:name="_Ref65501184"/>
      <w:r w:rsidRPr="00C3081D">
        <w:rPr>
          <w:rFonts w:ascii="Times New Roman" w:hAnsi="Times New Roman" w:cs="Times New Roman"/>
          <w:sz w:val="22"/>
          <w:szCs w:val="22"/>
        </w:rPr>
        <w:t xml:space="preserve">The Parties agree that the persons other than the Shareholders may be granted an option to acquire up to </w:t>
      </w:r>
      <w:r w:rsidR="0004242A" w:rsidRPr="0004242A">
        <w:rPr>
          <w:rFonts w:ascii="Times New Roman" w:hAnsi="Times New Roman" w:cs="Times New Roman"/>
          <w:sz w:val="22"/>
          <w:szCs w:val="22"/>
          <w:highlight w:val="yellow"/>
        </w:rPr>
        <w:t>[●]</w:t>
      </w:r>
      <w:r w:rsidRPr="00C3081D">
        <w:rPr>
          <w:rFonts w:ascii="Times New Roman" w:hAnsi="Times New Roman" w:cs="Times New Roman"/>
          <w:sz w:val="22"/>
          <w:szCs w:val="22"/>
        </w:rPr>
        <w:t>%</w:t>
      </w:r>
      <w:r w:rsidR="00432FD4">
        <w:rPr>
          <w:rStyle w:val="FootnoteReference"/>
          <w:rFonts w:ascii="Times New Roman" w:hAnsi="Times New Roman" w:cs="Times New Roman"/>
          <w:sz w:val="22"/>
          <w:szCs w:val="22"/>
        </w:rPr>
        <w:footnoteReference w:id="7"/>
      </w:r>
      <w:r w:rsidR="0004242A">
        <w:rPr>
          <w:rFonts w:ascii="Times New Roman" w:hAnsi="Times New Roman" w:cs="Times New Roman"/>
          <w:sz w:val="22"/>
          <w:szCs w:val="22"/>
        </w:rPr>
        <w:t xml:space="preserve"> </w:t>
      </w:r>
      <w:r w:rsidRPr="00C3081D">
        <w:rPr>
          <w:rFonts w:ascii="Times New Roman" w:hAnsi="Times New Roman" w:cs="Times New Roman"/>
          <w:sz w:val="22"/>
          <w:szCs w:val="22"/>
        </w:rPr>
        <w:t xml:space="preserve">of all the </w:t>
      </w:r>
      <w:r w:rsidR="0004242A">
        <w:rPr>
          <w:rFonts w:ascii="Times New Roman" w:hAnsi="Times New Roman" w:cs="Times New Roman"/>
          <w:sz w:val="22"/>
          <w:szCs w:val="22"/>
        </w:rPr>
        <w:t>s</w:t>
      </w:r>
      <w:r w:rsidRPr="00C3081D">
        <w:rPr>
          <w:rFonts w:ascii="Times New Roman" w:hAnsi="Times New Roman" w:cs="Times New Roman"/>
          <w:sz w:val="22"/>
          <w:szCs w:val="22"/>
        </w:rPr>
        <w:t>hares</w:t>
      </w:r>
      <w:r w:rsidR="0004242A">
        <w:rPr>
          <w:rFonts w:ascii="Times New Roman" w:hAnsi="Times New Roman" w:cs="Times New Roman"/>
          <w:sz w:val="22"/>
          <w:szCs w:val="22"/>
        </w:rPr>
        <w:t xml:space="preserve"> of the Company</w:t>
      </w:r>
      <w:r w:rsidRPr="00C3081D">
        <w:rPr>
          <w:rFonts w:ascii="Times New Roman" w:hAnsi="Times New Roman" w:cs="Times New Roman"/>
          <w:sz w:val="22"/>
          <w:szCs w:val="22"/>
        </w:rPr>
        <w:t xml:space="preserve"> as a motivational package (the </w:t>
      </w:r>
      <w:r w:rsidRPr="00C3081D">
        <w:rPr>
          <w:rFonts w:ascii="Times New Roman" w:hAnsi="Times New Roman" w:cs="Times New Roman"/>
          <w:b/>
          <w:bCs/>
          <w:sz w:val="22"/>
          <w:szCs w:val="22"/>
        </w:rPr>
        <w:t>Employee Option Pool</w:t>
      </w:r>
      <w:r w:rsidRPr="00C3081D">
        <w:rPr>
          <w:rFonts w:ascii="Times New Roman" w:hAnsi="Times New Roman" w:cs="Times New Roman"/>
          <w:sz w:val="22"/>
          <w:szCs w:val="22"/>
        </w:rPr>
        <w:t xml:space="preserve">), provided that the persons who acquire the Shares shall adhere to this Agreement on the side of the </w:t>
      </w:r>
      <w:r w:rsidR="00622A4E">
        <w:rPr>
          <w:rFonts w:ascii="Times New Roman" w:hAnsi="Times New Roman" w:cs="Times New Roman"/>
          <w:sz w:val="22"/>
          <w:szCs w:val="22"/>
        </w:rPr>
        <w:t>S</w:t>
      </w:r>
      <w:r w:rsidRPr="00C3081D">
        <w:rPr>
          <w:rFonts w:ascii="Times New Roman" w:hAnsi="Times New Roman" w:cs="Times New Roman"/>
          <w:sz w:val="22"/>
          <w:szCs w:val="22"/>
        </w:rPr>
        <w:t xml:space="preserve">hareholder </w:t>
      </w:r>
      <w:r w:rsidRPr="00C3081D">
        <w:rPr>
          <w:rFonts w:ascii="Times New Roman" w:eastAsia="MS Mincho" w:hAnsi="Times New Roman" w:cs="Times New Roman"/>
          <w:bCs/>
          <w:sz w:val="22"/>
          <w:szCs w:val="22"/>
        </w:rPr>
        <w:t xml:space="preserve">and shall undertake to fulfil the same obligations under the Agreement without any deviations as from the day of acquisition of the </w:t>
      </w:r>
      <w:r w:rsidR="00622A4E">
        <w:rPr>
          <w:rFonts w:ascii="Times New Roman" w:eastAsia="MS Mincho" w:hAnsi="Times New Roman" w:cs="Times New Roman"/>
          <w:bCs/>
          <w:sz w:val="22"/>
          <w:szCs w:val="22"/>
        </w:rPr>
        <w:t>s</w:t>
      </w:r>
      <w:r w:rsidRPr="00C3081D">
        <w:rPr>
          <w:rFonts w:ascii="Times New Roman" w:eastAsia="MS Mincho" w:hAnsi="Times New Roman" w:cs="Times New Roman"/>
          <w:bCs/>
          <w:sz w:val="22"/>
          <w:szCs w:val="22"/>
        </w:rPr>
        <w:t>hares</w:t>
      </w:r>
      <w:r w:rsidR="00622A4E">
        <w:rPr>
          <w:rFonts w:ascii="Times New Roman" w:eastAsia="MS Mincho" w:hAnsi="Times New Roman" w:cs="Times New Roman"/>
          <w:bCs/>
          <w:sz w:val="22"/>
          <w:szCs w:val="22"/>
        </w:rPr>
        <w:t xml:space="preserve"> in the Company</w:t>
      </w:r>
      <w:r w:rsidRPr="00C3081D">
        <w:rPr>
          <w:rFonts w:ascii="Times New Roman" w:hAnsi="Times New Roman" w:cs="Times New Roman"/>
          <w:sz w:val="22"/>
          <w:szCs w:val="22"/>
        </w:rPr>
        <w:t>.</w:t>
      </w:r>
      <w:bookmarkEnd w:id="20"/>
    </w:p>
    <w:p w14:paraId="50A7BD11" w14:textId="77777777" w:rsidR="00A0161F" w:rsidRDefault="00A0161F" w:rsidP="00A0161F">
      <w:pPr>
        <w:pStyle w:val="SLONormal"/>
        <w:spacing w:before="0" w:after="0"/>
        <w:ind w:left="567"/>
        <w:rPr>
          <w:b/>
          <w:caps/>
          <w:sz w:val="22"/>
          <w:szCs w:val="22"/>
        </w:rPr>
      </w:pPr>
    </w:p>
    <w:p w14:paraId="4B079731" w14:textId="77777777" w:rsidR="008A04F3" w:rsidRDefault="008A04F3" w:rsidP="008A04F3">
      <w:pPr>
        <w:pStyle w:val="Clauselevel2"/>
        <w:numPr>
          <w:ilvl w:val="0"/>
          <w:numId w:val="0"/>
        </w:numPr>
        <w:spacing w:before="0" w:line="240" w:lineRule="auto"/>
        <w:jc w:val="both"/>
        <w:rPr>
          <w:rFonts w:cs="Arial"/>
          <w:iCs/>
          <w:lang w:val="en-GB"/>
        </w:rPr>
      </w:pPr>
    </w:p>
    <w:p w14:paraId="7D400452" w14:textId="77777777" w:rsidR="008A04F3" w:rsidRPr="00C958AC" w:rsidRDefault="008A04F3" w:rsidP="00C958AC">
      <w:pPr>
        <w:pStyle w:val="Clauselevel1"/>
        <w:numPr>
          <w:ilvl w:val="0"/>
          <w:numId w:val="18"/>
        </w:numPr>
        <w:spacing w:before="0" w:after="0"/>
        <w:ind w:left="709" w:hanging="720"/>
        <w:jc w:val="both"/>
        <w:rPr>
          <w:rFonts w:ascii="Times New Roman" w:hAnsi="Times New Roman" w:cs="Times New Roman"/>
          <w:b/>
          <w:bCs/>
          <w:sz w:val="22"/>
          <w:szCs w:val="22"/>
        </w:rPr>
      </w:pPr>
      <w:bookmarkStart w:id="21" w:name="_Toc65596024"/>
      <w:r w:rsidRPr="00C958AC">
        <w:rPr>
          <w:rFonts w:ascii="Times New Roman" w:hAnsi="Times New Roman" w:cs="Times New Roman"/>
          <w:b/>
          <w:bCs/>
          <w:sz w:val="22"/>
          <w:szCs w:val="22"/>
        </w:rPr>
        <w:t>Information</w:t>
      </w:r>
      <w:bookmarkEnd w:id="21"/>
      <w:r w:rsidRPr="00C958AC">
        <w:rPr>
          <w:rFonts w:ascii="Times New Roman" w:hAnsi="Times New Roman" w:cs="Times New Roman"/>
          <w:b/>
          <w:bCs/>
          <w:sz w:val="22"/>
          <w:szCs w:val="22"/>
        </w:rPr>
        <w:t xml:space="preserve"> rights</w:t>
      </w:r>
    </w:p>
    <w:p w14:paraId="1BF2AF9C" w14:textId="77777777" w:rsidR="008A04F3" w:rsidRPr="00C958AC" w:rsidRDefault="008A04F3" w:rsidP="00C958AC">
      <w:pPr>
        <w:pStyle w:val="Clauselevel2"/>
        <w:numPr>
          <w:ilvl w:val="0"/>
          <w:numId w:val="0"/>
        </w:numPr>
        <w:spacing w:before="0" w:line="240" w:lineRule="auto"/>
        <w:ind w:left="709" w:hanging="720"/>
        <w:rPr>
          <w:rFonts w:ascii="Times New Roman" w:hAnsi="Times New Roman" w:cs="Times New Roman"/>
          <w:sz w:val="22"/>
          <w:szCs w:val="22"/>
        </w:rPr>
      </w:pPr>
    </w:p>
    <w:p w14:paraId="4847A3DA" w14:textId="77777777" w:rsidR="008A04F3" w:rsidRPr="00C958AC" w:rsidRDefault="008A04F3" w:rsidP="00C958AC">
      <w:pPr>
        <w:pStyle w:val="Clauselevel2"/>
        <w:numPr>
          <w:ilvl w:val="1"/>
          <w:numId w:val="18"/>
        </w:numPr>
        <w:spacing w:before="0" w:line="240" w:lineRule="auto"/>
        <w:ind w:left="709" w:hanging="720"/>
        <w:jc w:val="both"/>
        <w:rPr>
          <w:rFonts w:ascii="Times New Roman" w:hAnsi="Times New Roman" w:cs="Times New Roman"/>
          <w:sz w:val="22"/>
          <w:szCs w:val="22"/>
        </w:rPr>
      </w:pPr>
      <w:r w:rsidRPr="00C958AC">
        <w:rPr>
          <w:rFonts w:ascii="Times New Roman" w:hAnsi="Times New Roman" w:cs="Times New Roman"/>
          <w:sz w:val="22"/>
          <w:szCs w:val="22"/>
        </w:rPr>
        <w:t>The Shareholders shall procure that the Company provides to a Shareholder, at the request of such Shareholder:</w:t>
      </w:r>
    </w:p>
    <w:p w14:paraId="7F65B42A" w14:textId="77777777" w:rsidR="008A04F3" w:rsidRPr="00C958AC" w:rsidRDefault="008A04F3" w:rsidP="00C958AC">
      <w:pPr>
        <w:pStyle w:val="Clauselevel2"/>
        <w:numPr>
          <w:ilvl w:val="0"/>
          <w:numId w:val="0"/>
        </w:numPr>
        <w:spacing w:before="0" w:line="240" w:lineRule="auto"/>
        <w:ind w:left="709" w:hanging="720"/>
        <w:jc w:val="both"/>
        <w:rPr>
          <w:rFonts w:ascii="Times New Roman" w:hAnsi="Times New Roman" w:cs="Times New Roman"/>
          <w:sz w:val="22"/>
          <w:szCs w:val="22"/>
        </w:rPr>
      </w:pPr>
    </w:p>
    <w:p w14:paraId="7BBDA484" w14:textId="0B23158A" w:rsidR="008A04F3" w:rsidRPr="00C958AC" w:rsidRDefault="008A04F3" w:rsidP="00C958AC">
      <w:pPr>
        <w:pStyle w:val="Clauselevel3"/>
        <w:numPr>
          <w:ilvl w:val="2"/>
          <w:numId w:val="18"/>
        </w:numPr>
        <w:spacing w:before="0" w:line="240" w:lineRule="auto"/>
        <w:ind w:left="709" w:firstLine="0"/>
        <w:rPr>
          <w:rFonts w:ascii="Times New Roman" w:hAnsi="Times New Roman" w:cs="Times New Roman"/>
          <w:sz w:val="22"/>
          <w:szCs w:val="22"/>
        </w:rPr>
      </w:pPr>
      <w:r w:rsidRPr="00C958AC">
        <w:rPr>
          <w:rFonts w:ascii="Times New Roman" w:hAnsi="Times New Roman" w:cs="Times New Roman"/>
          <w:sz w:val="22"/>
          <w:szCs w:val="22"/>
        </w:rPr>
        <w:t xml:space="preserve">audited annual accounts, as soon as possible after such accounts have been prepared, but not later than </w:t>
      </w:r>
      <w:r w:rsidR="00145203" w:rsidRPr="00145203">
        <w:rPr>
          <w:rFonts w:ascii="Times New Roman" w:hAnsi="Times New Roman" w:cs="Times New Roman"/>
          <w:sz w:val="22"/>
          <w:szCs w:val="22"/>
          <w:highlight w:val="yellow"/>
        </w:rPr>
        <w:t>[●]</w:t>
      </w:r>
      <w:r w:rsidR="00145203">
        <w:rPr>
          <w:rFonts w:ascii="Times New Roman" w:hAnsi="Times New Roman" w:cs="Times New Roman"/>
          <w:sz w:val="22"/>
          <w:szCs w:val="22"/>
        </w:rPr>
        <w:t xml:space="preserve"> </w:t>
      </w:r>
      <w:r w:rsidRPr="00C958AC">
        <w:rPr>
          <w:rFonts w:ascii="Times New Roman" w:hAnsi="Times New Roman" w:cs="Times New Roman"/>
          <w:sz w:val="22"/>
          <w:szCs w:val="22"/>
        </w:rPr>
        <w:t>months from the end of each financial year; and</w:t>
      </w:r>
    </w:p>
    <w:p w14:paraId="355D667F" w14:textId="77777777" w:rsidR="008A04F3" w:rsidRPr="00C958AC" w:rsidRDefault="008A04F3" w:rsidP="00C958AC">
      <w:pPr>
        <w:pStyle w:val="Clauselevel3"/>
        <w:numPr>
          <w:ilvl w:val="0"/>
          <w:numId w:val="0"/>
        </w:numPr>
        <w:spacing w:before="0" w:line="240" w:lineRule="auto"/>
        <w:ind w:left="709"/>
        <w:rPr>
          <w:rFonts w:ascii="Times New Roman" w:hAnsi="Times New Roman" w:cs="Times New Roman"/>
          <w:sz w:val="22"/>
          <w:szCs w:val="22"/>
        </w:rPr>
      </w:pPr>
    </w:p>
    <w:p w14:paraId="5B31EA6E" w14:textId="59BD74D9" w:rsidR="008A04F3" w:rsidRPr="00145203" w:rsidRDefault="00145203" w:rsidP="00C958AC">
      <w:pPr>
        <w:pStyle w:val="Clauselevel3"/>
        <w:numPr>
          <w:ilvl w:val="2"/>
          <w:numId w:val="18"/>
        </w:numPr>
        <w:spacing w:before="0" w:line="240" w:lineRule="auto"/>
        <w:ind w:left="709" w:firstLine="0"/>
        <w:rPr>
          <w:rFonts w:ascii="Times New Roman" w:hAnsi="Times New Roman" w:cs="Times New Roman"/>
          <w:sz w:val="22"/>
          <w:szCs w:val="22"/>
          <w:highlight w:val="yellow"/>
        </w:rPr>
      </w:pPr>
      <w:r w:rsidRPr="00145203">
        <w:rPr>
          <w:rFonts w:ascii="Times New Roman" w:hAnsi="Times New Roman" w:cs="Times New Roman"/>
          <w:sz w:val="22"/>
          <w:szCs w:val="22"/>
          <w:highlight w:val="yellow"/>
        </w:rPr>
        <w:t>[●]</w:t>
      </w:r>
      <w:r>
        <w:rPr>
          <w:rFonts w:ascii="Times New Roman" w:hAnsi="Times New Roman" w:cs="Times New Roman"/>
          <w:sz w:val="22"/>
          <w:szCs w:val="22"/>
          <w:highlight w:val="yellow"/>
        </w:rPr>
        <w:t>.</w:t>
      </w:r>
      <w:r>
        <w:rPr>
          <w:rStyle w:val="FootnoteReference"/>
          <w:rFonts w:ascii="Times New Roman" w:hAnsi="Times New Roman" w:cs="Times New Roman"/>
          <w:sz w:val="22"/>
          <w:szCs w:val="22"/>
          <w:highlight w:val="yellow"/>
        </w:rPr>
        <w:footnoteReference w:id="8"/>
      </w:r>
    </w:p>
    <w:p w14:paraId="65C6D2B8" w14:textId="77777777" w:rsidR="0063223F" w:rsidRPr="00C958AC" w:rsidRDefault="0063223F" w:rsidP="00C958AC">
      <w:pPr>
        <w:pStyle w:val="ListParagraph"/>
        <w:ind w:left="709" w:hanging="720"/>
        <w:rPr>
          <w:rFonts w:cs="Times New Roman"/>
        </w:rPr>
      </w:pPr>
    </w:p>
    <w:p w14:paraId="24FB6510" w14:textId="77777777" w:rsidR="008A04F3" w:rsidRPr="00C958AC" w:rsidRDefault="008A04F3" w:rsidP="00C958AC">
      <w:pPr>
        <w:pStyle w:val="ilistlevel2"/>
        <w:numPr>
          <w:ilvl w:val="0"/>
          <w:numId w:val="0"/>
        </w:numPr>
        <w:spacing w:before="0" w:line="240" w:lineRule="auto"/>
        <w:ind w:left="709" w:hanging="720"/>
        <w:rPr>
          <w:rFonts w:ascii="Times New Roman" w:hAnsi="Times New Roman" w:cs="Times New Roman"/>
          <w:sz w:val="22"/>
          <w:szCs w:val="22"/>
        </w:rPr>
      </w:pPr>
    </w:p>
    <w:p w14:paraId="5B60EE41" w14:textId="77777777" w:rsidR="008A04F3" w:rsidRPr="00C958AC" w:rsidRDefault="008A04F3" w:rsidP="00C958AC">
      <w:pPr>
        <w:pStyle w:val="Clauselevel2"/>
        <w:numPr>
          <w:ilvl w:val="1"/>
          <w:numId w:val="18"/>
        </w:numPr>
        <w:spacing w:before="0" w:line="240" w:lineRule="auto"/>
        <w:ind w:left="709" w:hanging="720"/>
        <w:jc w:val="both"/>
        <w:rPr>
          <w:rFonts w:ascii="Times New Roman" w:hAnsi="Times New Roman" w:cs="Times New Roman"/>
          <w:sz w:val="22"/>
          <w:szCs w:val="22"/>
        </w:rPr>
      </w:pPr>
      <w:r w:rsidRPr="00C958AC">
        <w:rPr>
          <w:rFonts w:ascii="Times New Roman" w:hAnsi="Times New Roman" w:cs="Times New Roman"/>
          <w:sz w:val="22"/>
          <w:szCs w:val="22"/>
          <w:lang w:val="en-GB"/>
        </w:rPr>
        <w:t xml:space="preserve">The Shareholders shall be entitled to request, and the Company shall provide any other information and documents related to the Company. </w:t>
      </w:r>
    </w:p>
    <w:p w14:paraId="6989A111" w14:textId="77777777" w:rsidR="008A04F3" w:rsidRDefault="008A04F3" w:rsidP="008A04F3">
      <w:pPr>
        <w:pStyle w:val="SLONormal"/>
        <w:spacing w:before="0" w:after="0"/>
        <w:ind w:left="567"/>
        <w:rPr>
          <w:b/>
          <w:caps/>
          <w:sz w:val="22"/>
          <w:szCs w:val="22"/>
        </w:rPr>
      </w:pPr>
    </w:p>
    <w:p w14:paraId="47797B4A" w14:textId="0FFFF5E9" w:rsidR="00B22967" w:rsidRPr="00EB7ED5" w:rsidRDefault="00AE0A05" w:rsidP="00CA5A34">
      <w:pPr>
        <w:pStyle w:val="SLONormal"/>
        <w:numPr>
          <w:ilvl w:val="0"/>
          <w:numId w:val="18"/>
        </w:numPr>
        <w:spacing w:before="0" w:after="0"/>
        <w:ind w:left="567" w:hanging="567"/>
        <w:rPr>
          <w:b/>
          <w:caps/>
          <w:sz w:val="22"/>
          <w:szCs w:val="22"/>
        </w:rPr>
      </w:pPr>
      <w:r w:rsidRPr="00EB7ED5">
        <w:rPr>
          <w:b/>
          <w:caps/>
          <w:sz w:val="22"/>
          <w:szCs w:val="22"/>
        </w:rPr>
        <w:t>Liability and remedies</w:t>
      </w:r>
    </w:p>
    <w:p w14:paraId="7176F840" w14:textId="77777777" w:rsidR="00904C84" w:rsidRPr="00EB7ED5" w:rsidRDefault="00904C84" w:rsidP="00904C84">
      <w:pPr>
        <w:pStyle w:val="SLONormal"/>
        <w:spacing w:before="0" w:after="0"/>
        <w:ind w:left="454"/>
        <w:rPr>
          <w:b/>
          <w:caps/>
          <w:sz w:val="22"/>
          <w:szCs w:val="22"/>
        </w:rPr>
      </w:pPr>
    </w:p>
    <w:p w14:paraId="6D28124D" w14:textId="5D04694E" w:rsidR="002F302A" w:rsidRPr="00EB7ED5" w:rsidRDefault="00017955" w:rsidP="00DB06DF">
      <w:pPr>
        <w:pStyle w:val="SLONormal"/>
        <w:spacing w:before="0" w:after="0"/>
        <w:ind w:left="567"/>
        <w:rPr>
          <w:sz w:val="22"/>
          <w:szCs w:val="22"/>
        </w:rPr>
      </w:pPr>
      <w:r w:rsidRPr="00EB7ED5">
        <w:rPr>
          <w:sz w:val="22"/>
          <w:szCs w:val="22"/>
        </w:rPr>
        <w:lastRenderedPageBreak/>
        <w:t>A Shareholder shall be liable for the actions of the members of the Management Board nominated by it, and for the actions of the representatives, employees, members of the governing bodies and advisors of the Shareholder and of other persons that the Shareholder uses for the performance of its rights and/or obligations or uses permanently in its economic activities as for its own actions.</w:t>
      </w:r>
    </w:p>
    <w:p w14:paraId="7B654E97" w14:textId="77777777" w:rsidR="000C485F" w:rsidRPr="00EB7ED5" w:rsidRDefault="000C485F" w:rsidP="000C485F">
      <w:pPr>
        <w:pStyle w:val="SLONormal"/>
        <w:spacing w:before="0" w:after="0"/>
        <w:ind w:left="454"/>
        <w:rPr>
          <w:sz w:val="22"/>
          <w:szCs w:val="22"/>
        </w:rPr>
      </w:pPr>
    </w:p>
    <w:p w14:paraId="378EC4EC" w14:textId="7884F256" w:rsidR="006F4A7F" w:rsidRPr="00EB7ED5" w:rsidRDefault="006F4A7F" w:rsidP="006C62DC">
      <w:pPr>
        <w:pStyle w:val="SLONormal"/>
        <w:numPr>
          <w:ilvl w:val="0"/>
          <w:numId w:val="18"/>
        </w:numPr>
        <w:spacing w:before="0" w:after="0"/>
        <w:ind w:left="567" w:hanging="567"/>
        <w:rPr>
          <w:b/>
          <w:caps/>
          <w:sz w:val="22"/>
          <w:szCs w:val="22"/>
        </w:rPr>
      </w:pPr>
      <w:r w:rsidRPr="00EB7ED5">
        <w:rPr>
          <w:b/>
          <w:caps/>
          <w:sz w:val="22"/>
          <w:szCs w:val="22"/>
        </w:rPr>
        <w:t>Notices</w:t>
      </w:r>
    </w:p>
    <w:p w14:paraId="1F51B445" w14:textId="77777777" w:rsidR="000C485F" w:rsidRPr="00EB7ED5" w:rsidRDefault="000C485F" w:rsidP="006C62DC">
      <w:pPr>
        <w:pStyle w:val="SLONormal"/>
        <w:spacing w:before="0" w:after="0"/>
        <w:ind w:left="454" w:hanging="567"/>
        <w:rPr>
          <w:b/>
          <w:caps/>
          <w:sz w:val="22"/>
          <w:szCs w:val="22"/>
        </w:rPr>
      </w:pPr>
    </w:p>
    <w:p w14:paraId="1B1172BC" w14:textId="78C21978" w:rsidR="00836A74" w:rsidRPr="00836A74" w:rsidRDefault="00836A74" w:rsidP="006C62DC">
      <w:pPr>
        <w:pStyle w:val="SLONormal"/>
        <w:numPr>
          <w:ilvl w:val="1"/>
          <w:numId w:val="18"/>
        </w:numPr>
        <w:spacing w:before="0" w:after="0"/>
        <w:ind w:hanging="567"/>
        <w:rPr>
          <w:sz w:val="22"/>
          <w:szCs w:val="22"/>
        </w:rPr>
      </w:pPr>
      <w:r w:rsidRPr="00836A74">
        <w:t xml:space="preserve">Any notice or other formal communication under the Agreement must be in English and in </w:t>
      </w:r>
      <w:r w:rsidRPr="00836A74">
        <w:rPr>
          <w:sz w:val="22"/>
          <w:szCs w:val="22"/>
        </w:rPr>
        <w:t>writing and must be addressed to the e-mail address or address of each Party specified on the signature page.</w:t>
      </w:r>
      <w:r w:rsidR="00EA723C">
        <w:rPr>
          <w:sz w:val="22"/>
          <w:szCs w:val="22"/>
        </w:rPr>
        <w:t xml:space="preserve"> </w:t>
      </w:r>
    </w:p>
    <w:p w14:paraId="076B540B" w14:textId="3E4BB095" w:rsidR="00836A74" w:rsidRPr="00836A74" w:rsidRDefault="00836A74" w:rsidP="006C62DC">
      <w:pPr>
        <w:pStyle w:val="SLONormal"/>
        <w:numPr>
          <w:ilvl w:val="1"/>
          <w:numId w:val="18"/>
        </w:numPr>
        <w:spacing w:before="0" w:after="0"/>
        <w:ind w:hanging="567"/>
        <w:rPr>
          <w:sz w:val="22"/>
          <w:szCs w:val="22"/>
        </w:rPr>
      </w:pPr>
      <w:r w:rsidRPr="00836A74">
        <w:rPr>
          <w:sz w:val="22"/>
          <w:szCs w:val="22"/>
        </w:rPr>
        <w:t>All notices and other communications under the Agreement shall be deemed to have been received by a Party, when: a) sent by registered mail or courier, on the fifth Business Day after posting, unless actually received earlier (if sent from outside the European Union, it shall be deemed to have been received by a Party on the day of delivery), or b) delivered by hand, on the day of delivery, or c) when sent by e-mail, on the day the receiving Party confirms its receipt (the confirmation to be provided by e-mail).</w:t>
      </w:r>
    </w:p>
    <w:p w14:paraId="36A019CC" w14:textId="77777777" w:rsidR="0073346A" w:rsidRPr="00EB7ED5" w:rsidRDefault="0073346A" w:rsidP="004E59E9">
      <w:pPr>
        <w:pStyle w:val="SLONormal"/>
        <w:spacing w:before="0" w:after="0"/>
        <w:ind w:left="567"/>
        <w:rPr>
          <w:sz w:val="22"/>
          <w:szCs w:val="22"/>
        </w:rPr>
      </w:pPr>
    </w:p>
    <w:p w14:paraId="0A4A2F55" w14:textId="77777777" w:rsidR="00726C9C" w:rsidRPr="00DE37CC" w:rsidRDefault="00726C9C" w:rsidP="00DE37CC">
      <w:pPr>
        <w:pStyle w:val="SLONormal"/>
        <w:spacing w:before="0" w:after="0"/>
        <w:ind w:left="567" w:hanging="709"/>
        <w:rPr>
          <w:sz w:val="22"/>
          <w:szCs w:val="22"/>
        </w:rPr>
      </w:pPr>
    </w:p>
    <w:p w14:paraId="6A98898F" w14:textId="77777777" w:rsidR="00DB47B0" w:rsidRPr="00DE37CC" w:rsidRDefault="00DB47B0" w:rsidP="00DE37CC">
      <w:pPr>
        <w:pStyle w:val="Clauselevel1"/>
        <w:numPr>
          <w:ilvl w:val="0"/>
          <w:numId w:val="18"/>
        </w:numPr>
        <w:spacing w:before="0" w:after="0"/>
        <w:ind w:left="567" w:hanging="709"/>
        <w:jc w:val="both"/>
        <w:rPr>
          <w:rFonts w:ascii="Times New Roman" w:hAnsi="Times New Roman" w:cs="Times New Roman"/>
          <w:b/>
          <w:bCs/>
          <w:sz w:val="22"/>
          <w:szCs w:val="22"/>
        </w:rPr>
      </w:pPr>
      <w:bookmarkStart w:id="22" w:name="_Ref386024284"/>
      <w:bookmarkStart w:id="23" w:name="_Ref386025045"/>
      <w:bookmarkStart w:id="24" w:name="_Ref386025111"/>
      <w:bookmarkStart w:id="25" w:name="_Ref386025200"/>
      <w:bookmarkStart w:id="26" w:name="_Ref65503399"/>
      <w:bookmarkStart w:id="27" w:name="_Ref65504385"/>
      <w:bookmarkStart w:id="28" w:name="_Ref65510217"/>
      <w:bookmarkStart w:id="29" w:name="_Toc65596029"/>
      <w:r w:rsidRPr="00DE37CC">
        <w:rPr>
          <w:rFonts w:ascii="Times New Roman" w:hAnsi="Times New Roman" w:cs="Times New Roman"/>
          <w:b/>
          <w:bCs/>
          <w:sz w:val="22"/>
          <w:szCs w:val="22"/>
        </w:rPr>
        <w:t>Non-Compete and Non-Solicitation</w:t>
      </w:r>
      <w:bookmarkEnd w:id="22"/>
      <w:bookmarkEnd w:id="23"/>
      <w:bookmarkEnd w:id="24"/>
      <w:bookmarkEnd w:id="25"/>
      <w:bookmarkEnd w:id="26"/>
      <w:bookmarkEnd w:id="27"/>
      <w:bookmarkEnd w:id="28"/>
      <w:bookmarkEnd w:id="29"/>
    </w:p>
    <w:p w14:paraId="78E235D9" w14:textId="77777777" w:rsidR="00DB47B0" w:rsidRPr="00DE37CC" w:rsidRDefault="00DB47B0" w:rsidP="00DE37CC">
      <w:pPr>
        <w:pStyle w:val="Clauselevel2"/>
        <w:numPr>
          <w:ilvl w:val="0"/>
          <w:numId w:val="0"/>
        </w:numPr>
        <w:spacing w:before="0" w:line="240" w:lineRule="auto"/>
        <w:ind w:left="567" w:hanging="709"/>
        <w:rPr>
          <w:rFonts w:ascii="Times New Roman" w:hAnsi="Times New Roman" w:cs="Times New Roman"/>
          <w:sz w:val="22"/>
          <w:szCs w:val="22"/>
        </w:rPr>
      </w:pPr>
    </w:p>
    <w:p w14:paraId="1938AC30" w14:textId="4749C0A6" w:rsidR="00DB47B0" w:rsidRPr="00DE37CC" w:rsidRDefault="00DB47B0" w:rsidP="00DE37CC">
      <w:pPr>
        <w:pStyle w:val="Clauselevel2"/>
        <w:numPr>
          <w:ilvl w:val="1"/>
          <w:numId w:val="18"/>
        </w:numPr>
        <w:spacing w:before="0" w:line="240" w:lineRule="auto"/>
        <w:ind w:left="567" w:hanging="709"/>
        <w:jc w:val="both"/>
        <w:rPr>
          <w:rFonts w:ascii="Times New Roman" w:hAnsi="Times New Roman" w:cs="Times New Roman"/>
          <w:sz w:val="22"/>
          <w:szCs w:val="22"/>
        </w:rPr>
      </w:pPr>
      <w:r w:rsidRPr="00DE37CC">
        <w:rPr>
          <w:rFonts w:ascii="Times New Roman" w:hAnsi="Times New Roman" w:cs="Times New Roman"/>
          <w:sz w:val="22"/>
          <w:szCs w:val="22"/>
        </w:rPr>
        <w:t xml:space="preserve">Each of the Shareholders hereby undertake and covenant that (save for any interest in the shares or other securities of a company traded on a securities market so long as such interest does not extend to more than 5% of the issued share capital of the company or the class of securities concerned) he/she/it shall not as long as he/she/it is a direct or indirect Shareholder and </w:t>
      </w:r>
      <w:r w:rsidR="00330A52" w:rsidRPr="00330A52">
        <w:rPr>
          <w:rFonts w:ascii="Times New Roman" w:hAnsi="Times New Roman" w:cs="Times New Roman"/>
          <w:sz w:val="22"/>
          <w:szCs w:val="22"/>
          <w:highlight w:val="yellow"/>
        </w:rPr>
        <w:t>[●]</w:t>
      </w:r>
      <w:r w:rsidR="00330A52">
        <w:rPr>
          <w:rStyle w:val="FootnoteReference"/>
          <w:rFonts w:ascii="Times New Roman" w:hAnsi="Times New Roman" w:cs="Times New Roman"/>
          <w:sz w:val="22"/>
          <w:szCs w:val="22"/>
          <w:highlight w:val="yellow"/>
        </w:rPr>
        <w:footnoteReference w:id="9"/>
      </w:r>
      <w:r w:rsidRPr="00DE37CC">
        <w:rPr>
          <w:rFonts w:ascii="Times New Roman" w:hAnsi="Times New Roman" w:cs="Times New Roman"/>
          <w:sz w:val="22"/>
          <w:szCs w:val="22"/>
        </w:rPr>
        <w:t xml:space="preserve"> months thereafter </w:t>
      </w:r>
      <w:r w:rsidRPr="00DE37CC">
        <w:rPr>
          <w:rFonts w:ascii="Times New Roman" w:hAnsi="Times New Roman" w:cs="Times New Roman"/>
          <w:sz w:val="22"/>
          <w:szCs w:val="22"/>
          <w:lang w:val="en-GB"/>
        </w:rPr>
        <w:t xml:space="preserve">in any countries where the Company and/or its </w:t>
      </w:r>
      <w:r w:rsidRPr="00DE37CC">
        <w:rPr>
          <w:rFonts w:ascii="Times New Roman" w:hAnsi="Times New Roman" w:cs="Times New Roman"/>
          <w:sz w:val="22"/>
          <w:szCs w:val="22"/>
        </w:rPr>
        <w:t>Affiliate</w:t>
      </w:r>
      <w:r w:rsidR="0036091F">
        <w:rPr>
          <w:rFonts w:ascii="Times New Roman" w:hAnsi="Times New Roman" w:cs="Times New Roman"/>
          <w:sz w:val="22"/>
          <w:szCs w:val="22"/>
        </w:rPr>
        <w:t xml:space="preserve">s </w:t>
      </w:r>
      <w:r w:rsidRPr="00DE37CC">
        <w:rPr>
          <w:rFonts w:ascii="Times New Roman" w:hAnsi="Times New Roman" w:cs="Times New Roman"/>
          <w:sz w:val="22"/>
          <w:szCs w:val="22"/>
          <w:lang w:val="en-GB"/>
        </w:rPr>
        <w:t>operates or intends to operate (if investments or actions have been made to enter such markets) at the relevant time</w:t>
      </w:r>
      <w:r w:rsidRPr="00DE37CC">
        <w:rPr>
          <w:rFonts w:ascii="Times New Roman" w:hAnsi="Times New Roman" w:cs="Times New Roman"/>
          <w:sz w:val="22"/>
          <w:szCs w:val="22"/>
        </w:rPr>
        <w:t>:</w:t>
      </w:r>
    </w:p>
    <w:p w14:paraId="2E3265B6" w14:textId="77777777" w:rsidR="00DB47B0" w:rsidRPr="00DE37CC" w:rsidRDefault="00DB47B0" w:rsidP="00DE37CC">
      <w:pPr>
        <w:pStyle w:val="Clauselevel2"/>
        <w:numPr>
          <w:ilvl w:val="0"/>
          <w:numId w:val="0"/>
        </w:numPr>
        <w:spacing w:before="0" w:line="240" w:lineRule="auto"/>
        <w:ind w:left="567" w:hanging="709"/>
        <w:jc w:val="both"/>
        <w:rPr>
          <w:rFonts w:ascii="Times New Roman" w:hAnsi="Times New Roman" w:cs="Times New Roman"/>
          <w:sz w:val="22"/>
          <w:szCs w:val="22"/>
        </w:rPr>
      </w:pPr>
    </w:p>
    <w:p w14:paraId="5E74BA67" w14:textId="77777777" w:rsidR="00DB47B0" w:rsidRPr="00DE37CC" w:rsidRDefault="00DB47B0" w:rsidP="00DE37CC">
      <w:pPr>
        <w:pStyle w:val="Clauselevel3"/>
        <w:numPr>
          <w:ilvl w:val="2"/>
          <w:numId w:val="18"/>
        </w:numPr>
        <w:spacing w:before="0" w:line="240" w:lineRule="auto"/>
        <w:ind w:left="567" w:firstLine="0"/>
        <w:jc w:val="both"/>
        <w:rPr>
          <w:rFonts w:ascii="Times New Roman" w:hAnsi="Times New Roman" w:cs="Times New Roman"/>
          <w:sz w:val="22"/>
          <w:szCs w:val="22"/>
        </w:rPr>
      </w:pPr>
      <w:r w:rsidRPr="00DE37CC">
        <w:rPr>
          <w:rFonts w:ascii="Times New Roman" w:hAnsi="Times New Roman" w:cs="Times New Roman"/>
          <w:sz w:val="22"/>
          <w:szCs w:val="22"/>
        </w:rPr>
        <w:t>carry on or be concerned, engaged or interested directly or indirectly in any capacity whatsoever in any trade or business competing with the Business; or</w:t>
      </w:r>
    </w:p>
    <w:p w14:paraId="3F1FDF9A" w14:textId="77777777" w:rsidR="00DB47B0" w:rsidRPr="00DE37CC" w:rsidRDefault="00DB47B0" w:rsidP="00DE37CC">
      <w:pPr>
        <w:pStyle w:val="Clauselevel3"/>
        <w:numPr>
          <w:ilvl w:val="0"/>
          <w:numId w:val="0"/>
        </w:numPr>
        <w:spacing w:before="0" w:line="240" w:lineRule="auto"/>
        <w:ind w:left="567"/>
        <w:rPr>
          <w:rFonts w:ascii="Times New Roman" w:hAnsi="Times New Roman" w:cs="Times New Roman"/>
          <w:sz w:val="22"/>
          <w:szCs w:val="22"/>
        </w:rPr>
      </w:pPr>
    </w:p>
    <w:p w14:paraId="178ECAC4" w14:textId="5F8E1FDD" w:rsidR="0063223F" w:rsidRPr="0022578E" w:rsidRDefault="00DB47B0" w:rsidP="0022578E">
      <w:pPr>
        <w:pStyle w:val="Clauselevel3"/>
        <w:numPr>
          <w:ilvl w:val="2"/>
          <w:numId w:val="18"/>
        </w:numPr>
        <w:spacing w:before="0" w:line="240" w:lineRule="auto"/>
        <w:ind w:left="567" w:firstLine="0"/>
        <w:jc w:val="both"/>
        <w:rPr>
          <w:rFonts w:ascii="Times New Roman" w:hAnsi="Times New Roman" w:cs="Times New Roman"/>
          <w:sz w:val="22"/>
          <w:szCs w:val="22"/>
        </w:rPr>
      </w:pPr>
      <w:r w:rsidRPr="00DE37CC">
        <w:rPr>
          <w:rFonts w:ascii="Times New Roman" w:hAnsi="Times New Roman" w:cs="Times New Roman"/>
          <w:sz w:val="22"/>
          <w:szCs w:val="22"/>
        </w:rPr>
        <w:t xml:space="preserve">either on his/her/its own behalf or in any other capacity whatsoever directly or indirectly </w:t>
      </w:r>
      <w:proofErr w:type="spellStart"/>
      <w:r w:rsidRPr="00DE37CC">
        <w:rPr>
          <w:rFonts w:ascii="Times New Roman" w:hAnsi="Times New Roman" w:cs="Times New Roman"/>
          <w:sz w:val="22"/>
          <w:szCs w:val="22"/>
        </w:rPr>
        <w:t>endeavour</w:t>
      </w:r>
      <w:proofErr w:type="spellEnd"/>
      <w:r w:rsidRPr="00DE37CC">
        <w:rPr>
          <w:rFonts w:ascii="Times New Roman" w:hAnsi="Times New Roman" w:cs="Times New Roman"/>
          <w:sz w:val="22"/>
          <w:szCs w:val="22"/>
        </w:rPr>
        <w:t xml:space="preserve"> to entice away from the Company or solicit or engage any person or company who is client, customer, supplier, agent, distributor or employee of the Company.</w:t>
      </w:r>
    </w:p>
    <w:p w14:paraId="46E96B5A" w14:textId="77777777" w:rsidR="00DB47B0" w:rsidRPr="00DE37CC" w:rsidRDefault="00DB47B0" w:rsidP="00DE37CC">
      <w:pPr>
        <w:pStyle w:val="ilistlevel2"/>
        <w:numPr>
          <w:ilvl w:val="0"/>
          <w:numId w:val="0"/>
        </w:numPr>
        <w:spacing w:before="0" w:line="240" w:lineRule="auto"/>
        <w:ind w:left="567" w:hanging="709"/>
        <w:jc w:val="both"/>
        <w:rPr>
          <w:rFonts w:ascii="Times New Roman" w:hAnsi="Times New Roman" w:cs="Times New Roman"/>
          <w:sz w:val="22"/>
          <w:szCs w:val="22"/>
        </w:rPr>
      </w:pPr>
    </w:p>
    <w:p w14:paraId="03C83FA7" w14:textId="6844FAA4" w:rsidR="00DB47B0" w:rsidRPr="00DE37CC" w:rsidRDefault="00DB47B0" w:rsidP="00DE37CC">
      <w:pPr>
        <w:pStyle w:val="Clauselevel2"/>
        <w:numPr>
          <w:ilvl w:val="1"/>
          <w:numId w:val="18"/>
        </w:numPr>
        <w:spacing w:before="0" w:line="240" w:lineRule="auto"/>
        <w:ind w:left="567" w:hanging="709"/>
        <w:jc w:val="both"/>
        <w:rPr>
          <w:rFonts w:ascii="Times New Roman" w:hAnsi="Times New Roman" w:cs="Times New Roman"/>
          <w:sz w:val="22"/>
          <w:szCs w:val="22"/>
        </w:rPr>
      </w:pPr>
      <w:r w:rsidRPr="00DE37CC">
        <w:rPr>
          <w:rFonts w:ascii="Times New Roman" w:hAnsi="Times New Roman" w:cs="Times New Roman"/>
          <w:sz w:val="22"/>
          <w:szCs w:val="22"/>
        </w:rPr>
        <w:t xml:space="preserve">The obligations on a Party under this </w:t>
      </w:r>
      <w:r w:rsidR="0022578E">
        <w:rPr>
          <w:rFonts w:ascii="Times New Roman" w:hAnsi="Times New Roman" w:cs="Times New Roman"/>
          <w:sz w:val="22"/>
          <w:szCs w:val="22"/>
        </w:rPr>
        <w:t>Section</w:t>
      </w:r>
      <w:r w:rsidRPr="00DE37CC">
        <w:rPr>
          <w:rFonts w:ascii="Times New Roman" w:hAnsi="Times New Roman" w:cs="Times New Roman"/>
          <w:sz w:val="22"/>
          <w:szCs w:val="22"/>
        </w:rPr>
        <w:t xml:space="preserve"> </w:t>
      </w:r>
      <w:r w:rsidR="0022578E">
        <w:rPr>
          <w:rFonts w:ascii="Times New Roman" w:hAnsi="Times New Roman" w:cs="Times New Roman"/>
          <w:sz w:val="22"/>
          <w:szCs w:val="22"/>
        </w:rPr>
        <w:t>13</w:t>
      </w:r>
      <w:r w:rsidRPr="00DE37CC">
        <w:rPr>
          <w:rFonts w:ascii="Times New Roman" w:hAnsi="Times New Roman" w:cs="Times New Roman"/>
          <w:sz w:val="22"/>
          <w:szCs w:val="22"/>
        </w:rPr>
        <w:t xml:space="preserve"> shall survive any transfer of all or any Shares and shall survive, in the case the </w:t>
      </w:r>
      <w:r w:rsidR="0022578E">
        <w:rPr>
          <w:rFonts w:ascii="Times New Roman" w:hAnsi="Times New Roman" w:cs="Times New Roman"/>
          <w:sz w:val="22"/>
          <w:szCs w:val="22"/>
        </w:rPr>
        <w:t>P</w:t>
      </w:r>
      <w:r w:rsidRPr="00DE37CC">
        <w:rPr>
          <w:rFonts w:ascii="Times New Roman" w:hAnsi="Times New Roman" w:cs="Times New Roman"/>
          <w:sz w:val="22"/>
          <w:szCs w:val="22"/>
        </w:rPr>
        <w:t xml:space="preserve">arty is a natural person, him/her ceasing to be a </w:t>
      </w:r>
      <w:r w:rsidR="0022578E">
        <w:rPr>
          <w:rFonts w:ascii="Times New Roman" w:hAnsi="Times New Roman" w:cs="Times New Roman"/>
          <w:sz w:val="22"/>
          <w:szCs w:val="22"/>
        </w:rPr>
        <w:t>Management Board member</w:t>
      </w:r>
      <w:r w:rsidRPr="00DE37CC">
        <w:rPr>
          <w:rFonts w:ascii="Times New Roman" w:hAnsi="Times New Roman" w:cs="Times New Roman"/>
          <w:sz w:val="22"/>
          <w:szCs w:val="22"/>
        </w:rPr>
        <w:t xml:space="preserve"> or employee of or consultant to the Company.</w:t>
      </w:r>
    </w:p>
    <w:p w14:paraId="427EB0A3" w14:textId="77777777" w:rsidR="00DB47B0" w:rsidRDefault="00DB47B0" w:rsidP="00F52AE0">
      <w:pPr>
        <w:pStyle w:val="SLONormal"/>
        <w:spacing w:before="0" w:after="0"/>
        <w:ind w:left="567"/>
        <w:rPr>
          <w:b/>
          <w:caps/>
          <w:sz w:val="22"/>
          <w:szCs w:val="22"/>
        </w:rPr>
      </w:pPr>
    </w:p>
    <w:p w14:paraId="6F85B235" w14:textId="5E9CDAB1" w:rsidR="00EC1899" w:rsidRDefault="00EC1899" w:rsidP="00CA5A34">
      <w:pPr>
        <w:pStyle w:val="SLONormal"/>
        <w:numPr>
          <w:ilvl w:val="0"/>
          <w:numId w:val="18"/>
        </w:numPr>
        <w:spacing w:before="0" w:after="0"/>
        <w:ind w:left="567" w:hanging="567"/>
        <w:rPr>
          <w:b/>
          <w:caps/>
          <w:sz w:val="22"/>
          <w:szCs w:val="22"/>
        </w:rPr>
      </w:pPr>
      <w:r>
        <w:rPr>
          <w:b/>
          <w:caps/>
          <w:sz w:val="22"/>
          <w:szCs w:val="22"/>
        </w:rPr>
        <w:t>CONFIDENTIALITY</w:t>
      </w:r>
    </w:p>
    <w:p w14:paraId="12FD077A" w14:textId="712DF50F" w:rsidR="00EC1899" w:rsidRDefault="00EC1899" w:rsidP="00EC1899">
      <w:pPr>
        <w:pStyle w:val="SLONormal"/>
        <w:spacing w:before="0" w:after="0"/>
        <w:rPr>
          <w:b/>
          <w:caps/>
          <w:sz w:val="22"/>
          <w:szCs w:val="22"/>
        </w:rPr>
      </w:pPr>
    </w:p>
    <w:p w14:paraId="6E1ED3F8" w14:textId="77777777" w:rsidR="0099009B" w:rsidRPr="00D62381" w:rsidRDefault="0099009B" w:rsidP="0099009B">
      <w:pPr>
        <w:pStyle w:val="SuEprovision2levelheading"/>
        <w:numPr>
          <w:ilvl w:val="1"/>
          <w:numId w:val="18"/>
        </w:numPr>
        <w:rPr>
          <w:rFonts w:ascii="Times New Roman" w:eastAsia="Arial Unicode MS" w:hAnsi="Times New Roman" w:cs="Times New Roman"/>
          <w:b w:val="0"/>
          <w:bCs/>
          <w:iCs/>
          <w:noProof w:val="0"/>
          <w:sz w:val="22"/>
          <w:szCs w:val="22"/>
        </w:rPr>
      </w:pPr>
      <w:r w:rsidRPr="00D62381">
        <w:rPr>
          <w:rFonts w:ascii="Times New Roman" w:eastAsia="Arial Unicode MS" w:hAnsi="Times New Roman" w:cs="Times New Roman"/>
          <w:b w:val="0"/>
          <w:bCs/>
          <w:iCs/>
          <w:noProof w:val="0"/>
          <w:sz w:val="22"/>
          <w:szCs w:val="22"/>
        </w:rPr>
        <w:t>Each Party undertakes to keep confidential the terms and conditions of the Agreement and not to use or disclose any Confidential Information unless:</w:t>
      </w:r>
    </w:p>
    <w:p w14:paraId="2FB6C17D" w14:textId="1FB1B631" w:rsidR="0099009B" w:rsidRPr="00BA6EB3" w:rsidRDefault="0099009B" w:rsidP="00D07988">
      <w:pPr>
        <w:pStyle w:val="SuEprovision3level"/>
        <w:numPr>
          <w:ilvl w:val="2"/>
          <w:numId w:val="18"/>
        </w:numPr>
        <w:rPr>
          <w:rFonts w:ascii="Times New Roman" w:hAnsi="Times New Roman" w:cs="Times New Roman"/>
          <w:sz w:val="22"/>
          <w:szCs w:val="22"/>
        </w:rPr>
      </w:pPr>
      <w:r w:rsidRPr="00BA6EB3">
        <w:rPr>
          <w:rFonts w:ascii="Times New Roman" w:hAnsi="Times New Roman" w:cs="Times New Roman"/>
          <w:sz w:val="22"/>
          <w:szCs w:val="22"/>
        </w:rPr>
        <w:t xml:space="preserve">required to do so by law or pursuant to any order of court or other competent authority or tribunal; </w:t>
      </w:r>
    </w:p>
    <w:p w14:paraId="11299D92" w14:textId="77777777" w:rsidR="0099009B" w:rsidRPr="00BA6EB3" w:rsidRDefault="0099009B" w:rsidP="0099009B">
      <w:pPr>
        <w:pStyle w:val="SuEprovision3level"/>
        <w:numPr>
          <w:ilvl w:val="2"/>
          <w:numId w:val="18"/>
        </w:numPr>
        <w:rPr>
          <w:rFonts w:ascii="Times New Roman" w:hAnsi="Times New Roman" w:cs="Times New Roman"/>
          <w:sz w:val="22"/>
          <w:szCs w:val="22"/>
        </w:rPr>
      </w:pPr>
      <w:r w:rsidRPr="00BA6EB3">
        <w:rPr>
          <w:rFonts w:ascii="Times New Roman" w:hAnsi="Times New Roman" w:cs="Times New Roman"/>
          <w:sz w:val="22"/>
          <w:szCs w:val="22"/>
        </w:rPr>
        <w:t>required to do so by any applicable stock exchange regulations or the regulations of any other recognised market place, or audit and compliance procedures and any other applicable regulations or procedures;</w:t>
      </w:r>
    </w:p>
    <w:p w14:paraId="048EB69F" w14:textId="77777777" w:rsidR="0099009B" w:rsidRPr="00BA6EB3" w:rsidRDefault="0099009B" w:rsidP="0099009B">
      <w:pPr>
        <w:pStyle w:val="SuEprovision3level"/>
        <w:numPr>
          <w:ilvl w:val="2"/>
          <w:numId w:val="18"/>
        </w:numPr>
        <w:rPr>
          <w:rFonts w:ascii="Times New Roman" w:hAnsi="Times New Roman" w:cs="Times New Roman"/>
          <w:sz w:val="22"/>
          <w:szCs w:val="22"/>
        </w:rPr>
      </w:pPr>
      <w:r w:rsidRPr="00BA6EB3">
        <w:rPr>
          <w:rFonts w:ascii="Times New Roman" w:hAnsi="Times New Roman" w:cs="Times New Roman"/>
          <w:sz w:val="22"/>
          <w:szCs w:val="22"/>
        </w:rPr>
        <w:t xml:space="preserve">such disclosure has been consented to by the other Parties in writing; </w:t>
      </w:r>
    </w:p>
    <w:p w14:paraId="7200974C" w14:textId="77777777" w:rsidR="0099009B" w:rsidRPr="00BA6EB3" w:rsidRDefault="0099009B" w:rsidP="0099009B">
      <w:pPr>
        <w:pStyle w:val="SuEprovision3level"/>
        <w:numPr>
          <w:ilvl w:val="2"/>
          <w:numId w:val="18"/>
        </w:numPr>
        <w:rPr>
          <w:rFonts w:ascii="Times New Roman" w:hAnsi="Times New Roman" w:cs="Times New Roman"/>
          <w:sz w:val="22"/>
          <w:szCs w:val="22"/>
        </w:rPr>
      </w:pPr>
      <w:r w:rsidRPr="00BA6EB3">
        <w:rPr>
          <w:rFonts w:ascii="Times New Roman" w:hAnsi="Times New Roman" w:cs="Times New Roman"/>
          <w:sz w:val="22"/>
          <w:szCs w:val="22"/>
        </w:rPr>
        <w:t>the information is already in the public domain other than through breach of confidentiality obligations under the Agreement;</w:t>
      </w:r>
    </w:p>
    <w:p w14:paraId="1BB93EE4" w14:textId="77777777" w:rsidR="0099009B" w:rsidRPr="00BA6EB3" w:rsidRDefault="0099009B" w:rsidP="0099009B">
      <w:pPr>
        <w:pStyle w:val="SuEprovision3level"/>
        <w:numPr>
          <w:ilvl w:val="2"/>
          <w:numId w:val="18"/>
        </w:numPr>
        <w:rPr>
          <w:rFonts w:ascii="Times New Roman" w:hAnsi="Times New Roman" w:cs="Times New Roman"/>
          <w:sz w:val="22"/>
          <w:szCs w:val="22"/>
        </w:rPr>
      </w:pPr>
      <w:r w:rsidRPr="00BA6EB3">
        <w:rPr>
          <w:rFonts w:ascii="Times New Roman" w:hAnsi="Times New Roman" w:cs="Times New Roman"/>
          <w:sz w:val="22"/>
          <w:szCs w:val="22"/>
        </w:rPr>
        <w:lastRenderedPageBreak/>
        <w:t xml:space="preserve">disclosed to its professional advisers or Affiliates (who are bound to such Party by a duty of confidentiality which applies to any information disclosed). </w:t>
      </w:r>
    </w:p>
    <w:p w14:paraId="2CAE631B" w14:textId="78880507" w:rsidR="0099009B" w:rsidRPr="00D62381" w:rsidRDefault="0099009B" w:rsidP="0099009B">
      <w:pPr>
        <w:pStyle w:val="SuEprovision2levelheading"/>
        <w:numPr>
          <w:ilvl w:val="1"/>
          <w:numId w:val="18"/>
        </w:numPr>
        <w:rPr>
          <w:rFonts w:ascii="Times New Roman" w:eastAsia="Arial Unicode MS" w:hAnsi="Times New Roman" w:cs="Times New Roman"/>
          <w:bCs/>
          <w:iCs/>
          <w:sz w:val="22"/>
          <w:szCs w:val="22"/>
        </w:rPr>
      </w:pPr>
      <w:r w:rsidRPr="00D62381">
        <w:rPr>
          <w:rFonts w:ascii="Times New Roman" w:eastAsia="Arial Unicode MS" w:hAnsi="Times New Roman" w:cs="Times New Roman"/>
          <w:b w:val="0"/>
          <w:bCs/>
          <w:iCs/>
          <w:noProof w:val="0"/>
          <w:sz w:val="22"/>
          <w:szCs w:val="22"/>
        </w:rPr>
        <w:t xml:space="preserve">If a Party becomes required, in circumstances contemplated by </w:t>
      </w:r>
      <w:r w:rsidR="00D07988">
        <w:rPr>
          <w:rFonts w:ascii="Times New Roman" w:eastAsia="Arial Unicode MS" w:hAnsi="Times New Roman" w:cs="Times New Roman"/>
          <w:b w:val="0"/>
          <w:bCs/>
          <w:iCs/>
          <w:noProof w:val="0"/>
          <w:sz w:val="22"/>
          <w:szCs w:val="22"/>
        </w:rPr>
        <w:t>1</w:t>
      </w:r>
      <w:r w:rsidR="00F66B44">
        <w:rPr>
          <w:rFonts w:ascii="Times New Roman" w:eastAsia="Arial Unicode MS" w:hAnsi="Times New Roman" w:cs="Times New Roman"/>
          <w:b w:val="0"/>
          <w:bCs/>
          <w:iCs/>
          <w:noProof w:val="0"/>
          <w:sz w:val="22"/>
          <w:szCs w:val="22"/>
        </w:rPr>
        <w:t>4</w:t>
      </w:r>
      <w:r w:rsidR="00D07988">
        <w:rPr>
          <w:rFonts w:ascii="Times New Roman" w:eastAsia="Arial Unicode MS" w:hAnsi="Times New Roman" w:cs="Times New Roman"/>
          <w:b w:val="0"/>
          <w:bCs/>
          <w:iCs/>
          <w:noProof w:val="0"/>
          <w:sz w:val="22"/>
          <w:szCs w:val="22"/>
        </w:rPr>
        <w:t>.1 (a) or (b)</w:t>
      </w:r>
      <w:r w:rsidRPr="00D62381">
        <w:rPr>
          <w:rFonts w:ascii="Times New Roman" w:eastAsia="Arial Unicode MS" w:hAnsi="Times New Roman" w:cs="Times New Roman"/>
          <w:b w:val="0"/>
          <w:bCs/>
          <w:iCs/>
          <w:noProof w:val="0"/>
          <w:sz w:val="22"/>
          <w:szCs w:val="22"/>
        </w:rPr>
        <w:t xml:space="preserve"> to disclose any information, the disclosing Party shall use its reasonable endeavours to consult with the other Part</w:t>
      </w:r>
      <w:r>
        <w:rPr>
          <w:rFonts w:ascii="Times New Roman" w:eastAsia="Arial Unicode MS" w:hAnsi="Times New Roman" w:cs="Times New Roman"/>
          <w:b w:val="0"/>
          <w:bCs/>
          <w:iCs/>
          <w:noProof w:val="0"/>
          <w:sz w:val="22"/>
          <w:szCs w:val="22"/>
        </w:rPr>
        <w:t>ies</w:t>
      </w:r>
      <w:r w:rsidRPr="00D62381">
        <w:rPr>
          <w:rFonts w:ascii="Times New Roman" w:eastAsia="Arial Unicode MS" w:hAnsi="Times New Roman" w:cs="Times New Roman"/>
          <w:b w:val="0"/>
          <w:bCs/>
          <w:iCs/>
          <w:noProof w:val="0"/>
          <w:sz w:val="22"/>
          <w:szCs w:val="22"/>
        </w:rPr>
        <w:t xml:space="preserve"> prior to any such disclosure. For the avoidance of doubt, a Party may disclose the Confidential Information to its Affiliates only to such extent as reasonably necessary.</w:t>
      </w:r>
    </w:p>
    <w:p w14:paraId="001F1F4B" w14:textId="4E6EDB5F" w:rsidR="00EC1899" w:rsidRPr="00D07988" w:rsidRDefault="0099009B" w:rsidP="00D07988">
      <w:pPr>
        <w:pStyle w:val="SuEprovision2levelheading"/>
        <w:numPr>
          <w:ilvl w:val="1"/>
          <w:numId w:val="18"/>
        </w:numPr>
        <w:rPr>
          <w:rFonts w:ascii="Times New Roman" w:eastAsia="Arial Unicode MS" w:hAnsi="Times New Roman" w:cs="Times New Roman"/>
          <w:b w:val="0"/>
          <w:bCs/>
          <w:iCs/>
          <w:sz w:val="22"/>
          <w:szCs w:val="22"/>
        </w:rPr>
      </w:pPr>
      <w:r w:rsidRPr="00D62381">
        <w:rPr>
          <w:rFonts w:ascii="Times New Roman" w:eastAsia="Arial Unicode MS" w:hAnsi="Times New Roman" w:cs="Times New Roman"/>
          <w:b w:val="0"/>
          <w:bCs/>
          <w:iCs/>
          <w:noProof w:val="0"/>
          <w:sz w:val="22"/>
          <w:szCs w:val="22"/>
        </w:rPr>
        <w:t xml:space="preserve">Confidentiality undertakings under this Section </w:t>
      </w:r>
      <w:r w:rsidR="00D07988">
        <w:rPr>
          <w:rFonts w:ascii="Times New Roman" w:eastAsia="Arial Unicode MS" w:hAnsi="Times New Roman" w:cs="Times New Roman"/>
          <w:b w:val="0"/>
          <w:bCs/>
          <w:iCs/>
          <w:noProof w:val="0"/>
          <w:sz w:val="22"/>
          <w:szCs w:val="22"/>
        </w:rPr>
        <w:t>1</w:t>
      </w:r>
      <w:r w:rsidR="00F66B44">
        <w:rPr>
          <w:rFonts w:ascii="Times New Roman" w:eastAsia="Arial Unicode MS" w:hAnsi="Times New Roman" w:cs="Times New Roman"/>
          <w:b w:val="0"/>
          <w:bCs/>
          <w:iCs/>
          <w:noProof w:val="0"/>
          <w:sz w:val="22"/>
          <w:szCs w:val="22"/>
        </w:rPr>
        <w:t>4</w:t>
      </w:r>
      <w:r w:rsidRPr="00D62381">
        <w:rPr>
          <w:rFonts w:ascii="Times New Roman" w:eastAsia="Arial Unicode MS" w:hAnsi="Times New Roman" w:cs="Times New Roman"/>
          <w:b w:val="0"/>
          <w:bCs/>
          <w:iCs/>
          <w:noProof w:val="0"/>
          <w:sz w:val="22"/>
          <w:szCs w:val="22"/>
        </w:rPr>
        <w:t xml:space="preserve"> shall not be affected by the termination or expiry of the Agreement.</w:t>
      </w:r>
    </w:p>
    <w:p w14:paraId="31A80A95" w14:textId="77777777" w:rsidR="00EC1899" w:rsidRDefault="00EC1899" w:rsidP="00EC1899">
      <w:pPr>
        <w:pStyle w:val="SLONormal"/>
        <w:spacing w:before="0" w:after="0"/>
        <w:rPr>
          <w:b/>
          <w:caps/>
          <w:sz w:val="22"/>
          <w:szCs w:val="22"/>
        </w:rPr>
      </w:pPr>
    </w:p>
    <w:p w14:paraId="644CA2BA" w14:textId="41F1ACF9" w:rsidR="00BA494A" w:rsidRPr="00EB7ED5" w:rsidRDefault="00B44EF9" w:rsidP="00CA5A34">
      <w:pPr>
        <w:pStyle w:val="SLONormal"/>
        <w:numPr>
          <w:ilvl w:val="0"/>
          <w:numId w:val="18"/>
        </w:numPr>
        <w:spacing w:before="0" w:after="0"/>
        <w:ind w:left="567" w:hanging="567"/>
        <w:rPr>
          <w:b/>
          <w:caps/>
          <w:sz w:val="22"/>
          <w:szCs w:val="22"/>
        </w:rPr>
      </w:pPr>
      <w:r w:rsidRPr="00EB7ED5">
        <w:rPr>
          <w:b/>
          <w:caps/>
          <w:sz w:val="22"/>
          <w:szCs w:val="22"/>
        </w:rPr>
        <w:t>Term and Termination</w:t>
      </w:r>
      <w:r w:rsidR="007B2576" w:rsidRPr="00EB7ED5">
        <w:rPr>
          <w:b/>
          <w:caps/>
          <w:sz w:val="22"/>
          <w:szCs w:val="22"/>
        </w:rPr>
        <w:t xml:space="preserve"> of the Agreement</w:t>
      </w:r>
    </w:p>
    <w:p w14:paraId="25A1D7F2" w14:textId="77777777" w:rsidR="00726C9C" w:rsidRPr="00EB7ED5" w:rsidRDefault="00726C9C" w:rsidP="00726C9C">
      <w:pPr>
        <w:pStyle w:val="SLONormal"/>
        <w:spacing w:before="0" w:after="0"/>
        <w:ind w:left="454"/>
        <w:rPr>
          <w:b/>
          <w:caps/>
          <w:sz w:val="22"/>
          <w:szCs w:val="22"/>
        </w:rPr>
      </w:pPr>
    </w:p>
    <w:p w14:paraId="02FEE6A3" w14:textId="4E8FA540" w:rsidR="00B44EF9" w:rsidRPr="00EB7ED5" w:rsidRDefault="00B44EF9" w:rsidP="00CA5A34">
      <w:pPr>
        <w:pStyle w:val="SLONormal"/>
        <w:numPr>
          <w:ilvl w:val="1"/>
          <w:numId w:val="18"/>
        </w:numPr>
        <w:spacing w:before="0"/>
        <w:ind w:left="567" w:hanging="567"/>
        <w:rPr>
          <w:sz w:val="22"/>
          <w:szCs w:val="22"/>
        </w:rPr>
      </w:pPr>
      <w:r w:rsidRPr="00EB7ED5">
        <w:rPr>
          <w:sz w:val="22"/>
          <w:szCs w:val="22"/>
        </w:rPr>
        <w:t>The Agreement shall enter into force on the date of its signature by the Parties.</w:t>
      </w:r>
    </w:p>
    <w:p w14:paraId="776B03C2" w14:textId="6B5F4BEB" w:rsidR="00B44EF9" w:rsidRPr="00EB7ED5" w:rsidRDefault="00B44EF9" w:rsidP="00CA5A34">
      <w:pPr>
        <w:pStyle w:val="SLONormal"/>
        <w:numPr>
          <w:ilvl w:val="1"/>
          <w:numId w:val="18"/>
        </w:numPr>
        <w:ind w:left="567" w:hanging="567"/>
        <w:rPr>
          <w:sz w:val="22"/>
          <w:szCs w:val="22"/>
        </w:rPr>
      </w:pPr>
      <w:r w:rsidRPr="00EB7ED5">
        <w:rPr>
          <w:sz w:val="22"/>
          <w:szCs w:val="22"/>
        </w:rPr>
        <w:t>The Agreement may be terminated at any time by a mutual written agreement between the Parties.</w:t>
      </w:r>
    </w:p>
    <w:p w14:paraId="41F0578E" w14:textId="7355A306" w:rsidR="00B44EF9" w:rsidRPr="00EB7ED5" w:rsidRDefault="00B44EF9" w:rsidP="00CA5A34">
      <w:pPr>
        <w:pStyle w:val="SLONormal"/>
        <w:numPr>
          <w:ilvl w:val="1"/>
          <w:numId w:val="18"/>
        </w:numPr>
        <w:ind w:left="567" w:hanging="567"/>
        <w:rPr>
          <w:sz w:val="22"/>
          <w:szCs w:val="22"/>
        </w:rPr>
      </w:pPr>
      <w:r w:rsidRPr="00EB7ED5">
        <w:rPr>
          <w:sz w:val="22"/>
          <w:szCs w:val="22"/>
        </w:rPr>
        <w:t xml:space="preserve">In case of the transfer of the entire </w:t>
      </w:r>
      <w:r w:rsidR="00970BA6" w:rsidRPr="00EB7ED5">
        <w:rPr>
          <w:sz w:val="22"/>
          <w:szCs w:val="22"/>
        </w:rPr>
        <w:t>s</w:t>
      </w:r>
      <w:r w:rsidRPr="00EB7ED5">
        <w:rPr>
          <w:sz w:val="22"/>
          <w:szCs w:val="22"/>
        </w:rPr>
        <w:t xml:space="preserve">hare owned by one Party in accordance with this Agreement, this Agreement shall terminate with regard to the transferring Party and the third </w:t>
      </w:r>
      <w:r w:rsidR="009639E2">
        <w:rPr>
          <w:sz w:val="22"/>
          <w:szCs w:val="22"/>
        </w:rPr>
        <w:t>p</w:t>
      </w:r>
      <w:r w:rsidRPr="00EB7ED5">
        <w:rPr>
          <w:sz w:val="22"/>
          <w:szCs w:val="22"/>
        </w:rPr>
        <w:t xml:space="preserve">erson who received the </w:t>
      </w:r>
      <w:r w:rsidR="009639E2">
        <w:rPr>
          <w:sz w:val="22"/>
          <w:szCs w:val="22"/>
        </w:rPr>
        <w:t>s</w:t>
      </w:r>
      <w:r w:rsidRPr="00EB7ED5">
        <w:rPr>
          <w:sz w:val="22"/>
          <w:szCs w:val="22"/>
        </w:rPr>
        <w:t>hare shall be obliged to become party to this Agreement.</w:t>
      </w:r>
    </w:p>
    <w:p w14:paraId="49C81ABB" w14:textId="515D8C6E" w:rsidR="00E66645" w:rsidRPr="00EB7ED5" w:rsidRDefault="00B44EF9" w:rsidP="00CA5A34">
      <w:pPr>
        <w:pStyle w:val="SLONormal"/>
        <w:numPr>
          <w:ilvl w:val="1"/>
          <w:numId w:val="18"/>
        </w:numPr>
        <w:spacing w:after="0"/>
        <w:ind w:left="567" w:hanging="567"/>
        <w:rPr>
          <w:sz w:val="22"/>
          <w:szCs w:val="22"/>
        </w:rPr>
      </w:pPr>
      <w:r w:rsidRPr="00EB7ED5">
        <w:rPr>
          <w:sz w:val="22"/>
          <w:szCs w:val="22"/>
        </w:rPr>
        <w:t>For the avoidance of doubt, termination (including but not limited to cancellation) of this Agreement shall not affect the enforceability of the provisions the validity of which is expressly stated to be longer or the context of which requires the validity beyond termination of this Agreement.</w:t>
      </w:r>
    </w:p>
    <w:p w14:paraId="30C7EE04" w14:textId="77777777" w:rsidR="007377F4" w:rsidRPr="00EB7ED5" w:rsidRDefault="007377F4" w:rsidP="007B2576">
      <w:pPr>
        <w:pStyle w:val="SLONormal"/>
        <w:spacing w:before="0" w:after="0"/>
        <w:rPr>
          <w:sz w:val="22"/>
          <w:szCs w:val="22"/>
        </w:rPr>
      </w:pPr>
    </w:p>
    <w:p w14:paraId="7A6A0D17" w14:textId="77777777" w:rsidR="007B2576" w:rsidRPr="00EB7ED5" w:rsidRDefault="00184DEE" w:rsidP="00CA5A34">
      <w:pPr>
        <w:pStyle w:val="SLONormal"/>
        <w:numPr>
          <w:ilvl w:val="0"/>
          <w:numId w:val="18"/>
        </w:numPr>
        <w:spacing w:before="0" w:after="0"/>
        <w:ind w:left="567" w:hanging="567"/>
        <w:rPr>
          <w:b/>
          <w:sz w:val="22"/>
          <w:szCs w:val="22"/>
        </w:rPr>
      </w:pPr>
      <w:r w:rsidRPr="00EB7ED5">
        <w:rPr>
          <w:b/>
          <w:caps/>
          <w:sz w:val="22"/>
          <w:szCs w:val="22"/>
        </w:rPr>
        <w:t>Miscellaneous</w:t>
      </w:r>
    </w:p>
    <w:p w14:paraId="7E96EB3D" w14:textId="77777777" w:rsidR="007B2576" w:rsidRPr="00EB7ED5" w:rsidRDefault="007B2576" w:rsidP="007138A4">
      <w:pPr>
        <w:pStyle w:val="SLONormal"/>
        <w:spacing w:before="0" w:after="0"/>
        <w:ind w:left="397"/>
        <w:rPr>
          <w:b/>
          <w:sz w:val="22"/>
          <w:szCs w:val="22"/>
        </w:rPr>
      </w:pPr>
    </w:p>
    <w:p w14:paraId="4B1D4E1C" w14:textId="6741F3A8" w:rsidR="00EC609F" w:rsidRPr="00EB7ED5" w:rsidRDefault="00970BA6" w:rsidP="00CA5A34">
      <w:pPr>
        <w:pStyle w:val="SLONormal"/>
        <w:numPr>
          <w:ilvl w:val="1"/>
          <w:numId w:val="18"/>
        </w:numPr>
        <w:spacing w:before="0"/>
        <w:ind w:left="567" w:hanging="567"/>
        <w:rPr>
          <w:sz w:val="22"/>
          <w:szCs w:val="22"/>
        </w:rPr>
      </w:pPr>
      <w:bookmarkStart w:id="30" w:name="_Hlk518637526"/>
      <w:r w:rsidRPr="00EB7ED5">
        <w:rPr>
          <w:sz w:val="22"/>
          <w:szCs w:val="22"/>
        </w:rPr>
        <w:t>Unless the Parties have agreed otherwise, each Party shall pay its own costs and expenses in connection with negotiation, preparation, execution and/or performance of the Agreement and/or transactions contemplated under the Agreement, includ</w:t>
      </w:r>
      <w:r w:rsidR="0073346A" w:rsidRPr="00EB7ED5">
        <w:rPr>
          <w:sz w:val="22"/>
          <w:szCs w:val="22"/>
        </w:rPr>
        <w:t>ing but not limited to all fees and</w:t>
      </w:r>
      <w:r w:rsidRPr="00EB7ED5">
        <w:rPr>
          <w:sz w:val="22"/>
          <w:szCs w:val="22"/>
        </w:rPr>
        <w:t xml:space="preserve"> expenses of the representatives, agents, brokers, legal and financial advisers and authorities.</w:t>
      </w:r>
    </w:p>
    <w:p w14:paraId="52BF094F" w14:textId="7185A2CE" w:rsidR="00970BA6" w:rsidRPr="00EB7ED5" w:rsidRDefault="00970BA6" w:rsidP="00CA5A34">
      <w:pPr>
        <w:pStyle w:val="SLONormal"/>
        <w:numPr>
          <w:ilvl w:val="1"/>
          <w:numId w:val="18"/>
        </w:numPr>
        <w:ind w:left="567" w:hanging="567"/>
        <w:rPr>
          <w:sz w:val="22"/>
          <w:szCs w:val="22"/>
        </w:rPr>
      </w:pPr>
      <w:r w:rsidRPr="00EB7ED5">
        <w:rPr>
          <w:sz w:val="22"/>
          <w:szCs w:val="22"/>
        </w:rPr>
        <w:t>The Agreement contains the entire understanding between the Parties hereto and supersedes any arrangements, understandings, promises or agreements made or existing between the Parties prior to the Agreement.</w:t>
      </w:r>
    </w:p>
    <w:p w14:paraId="2EC3BE82" w14:textId="40142C47" w:rsidR="00970BA6" w:rsidRPr="00EB7ED5" w:rsidRDefault="00B65D3B" w:rsidP="00CA5A34">
      <w:pPr>
        <w:pStyle w:val="SLONormal"/>
        <w:numPr>
          <w:ilvl w:val="1"/>
          <w:numId w:val="18"/>
        </w:numPr>
        <w:ind w:left="567" w:hanging="567"/>
        <w:rPr>
          <w:sz w:val="22"/>
          <w:szCs w:val="22"/>
        </w:rPr>
      </w:pPr>
      <w:r w:rsidRPr="00EB7ED5">
        <w:rPr>
          <w:sz w:val="22"/>
          <w:szCs w:val="22"/>
        </w:rPr>
        <w:t>Any amendments to the Agreement shall be made in writing and signed by the Parties</w:t>
      </w:r>
      <w:r w:rsidR="00AB4529" w:rsidRPr="00EB7ED5">
        <w:rPr>
          <w:sz w:val="22"/>
          <w:szCs w:val="22"/>
        </w:rPr>
        <w:t>.</w:t>
      </w:r>
    </w:p>
    <w:p w14:paraId="7C5DCECA" w14:textId="542A64FB" w:rsidR="00AB4529" w:rsidRPr="00EB7ED5" w:rsidRDefault="00AB4529" w:rsidP="00CA5A34">
      <w:pPr>
        <w:pStyle w:val="SLONormal"/>
        <w:numPr>
          <w:ilvl w:val="1"/>
          <w:numId w:val="18"/>
        </w:numPr>
        <w:ind w:left="567" w:hanging="567"/>
        <w:rPr>
          <w:sz w:val="22"/>
          <w:szCs w:val="22"/>
        </w:rPr>
      </w:pPr>
      <w:r w:rsidRPr="00EB7ED5">
        <w:rPr>
          <w:sz w:val="22"/>
          <w:szCs w:val="22"/>
        </w:rPr>
        <w:t>The failure of a Party to claim performance of any term of the Agreement shall not be considered a waiver of any right hereunder, nor shall it deprive that Party from the right to claim performance of that term.</w:t>
      </w:r>
    </w:p>
    <w:p w14:paraId="1B87A597" w14:textId="77777777" w:rsidR="00AB4529" w:rsidRPr="00EB7ED5" w:rsidRDefault="00AB4529" w:rsidP="00CA5A34">
      <w:pPr>
        <w:pStyle w:val="SLONormal"/>
        <w:numPr>
          <w:ilvl w:val="1"/>
          <w:numId w:val="18"/>
        </w:numPr>
        <w:ind w:left="567" w:hanging="567"/>
        <w:rPr>
          <w:b/>
          <w:sz w:val="22"/>
          <w:szCs w:val="22"/>
        </w:rPr>
      </w:pPr>
      <w:r w:rsidRPr="00EB7ED5">
        <w:rPr>
          <w:sz w:val="22"/>
          <w:szCs w:val="22"/>
        </w:rPr>
        <w:t>In case any of the provisions of the Agreement becomes or appears to be invalid or unlawful, it shall not affect the validity, lawfulness or enforceability of the remaining provisions hereof, and the Parties shall make their best efforts to replace such provision within reasonable time with another provision that complies with the applicable laws and is the most similar to the original provision and aim of the Parties.</w:t>
      </w:r>
    </w:p>
    <w:p w14:paraId="34A69DDD" w14:textId="3BDA19B6" w:rsidR="007B2576" w:rsidRPr="00A64492" w:rsidRDefault="00A64492" w:rsidP="00A64492">
      <w:pPr>
        <w:pStyle w:val="SLONormal"/>
        <w:numPr>
          <w:ilvl w:val="1"/>
          <w:numId w:val="18"/>
        </w:numPr>
        <w:ind w:left="567" w:hanging="567"/>
        <w:rPr>
          <w:b/>
          <w:sz w:val="22"/>
          <w:szCs w:val="22"/>
        </w:rPr>
      </w:pPr>
      <w:bookmarkStart w:id="31" w:name="_Hlk518637621"/>
      <w:bookmarkEnd w:id="30"/>
      <w:r w:rsidRPr="00A64492">
        <w:rPr>
          <w:sz w:val="22"/>
          <w:szCs w:val="22"/>
          <w:lang w:val="et-EE"/>
        </w:rPr>
        <w:t>The Agreement shall be governed by the substantive laws of Latvia</w:t>
      </w:r>
      <w:r>
        <w:rPr>
          <w:sz w:val="22"/>
          <w:szCs w:val="22"/>
          <w:lang w:val="et-EE"/>
        </w:rPr>
        <w:t>.</w:t>
      </w:r>
    </w:p>
    <w:p w14:paraId="766D8F44" w14:textId="42D180E2" w:rsidR="00926127" w:rsidRDefault="0092742B" w:rsidP="00926127">
      <w:pPr>
        <w:pStyle w:val="SLONormal"/>
        <w:numPr>
          <w:ilvl w:val="1"/>
          <w:numId w:val="18"/>
        </w:numPr>
        <w:ind w:left="567" w:hanging="567"/>
        <w:rPr>
          <w:bCs/>
          <w:sz w:val="22"/>
          <w:szCs w:val="22"/>
        </w:rPr>
      </w:pPr>
      <w:r w:rsidRPr="0092742B">
        <w:rPr>
          <w:bCs/>
          <w:sz w:val="22"/>
          <w:szCs w:val="22"/>
        </w:rPr>
        <w:t>[Any dispute, controversy or claim arising out of or relating to this Agreement, or the breach, termination or invalidity thereof, shall be finally settled by arbitration in accordance with the Arbitration Rules of the Arbitration Institute of the Stockholm Chamber of Commerce. The arbitral tribunal shall be composed of three arbitrators. The seat of arbitration shall be Stockholm. The language to be used in the arbitral proceedings shall be English.] [Any dispute, controversy or claim arising out of or relating to this Agreement, or the breach, termination or invalidity thereof, shall be settled by the courts of Latvia.]</w:t>
      </w:r>
    </w:p>
    <w:p w14:paraId="7A4A45B9" w14:textId="02359122" w:rsidR="00926127" w:rsidRDefault="00926127" w:rsidP="00926127">
      <w:pPr>
        <w:pStyle w:val="SLONormal"/>
        <w:rPr>
          <w:bCs/>
          <w:sz w:val="22"/>
          <w:szCs w:val="22"/>
        </w:rPr>
      </w:pPr>
    </w:p>
    <w:p w14:paraId="0D7D11E1" w14:textId="77777777" w:rsidR="00926127" w:rsidRPr="009D1159" w:rsidRDefault="00926127" w:rsidP="00926127">
      <w:pPr>
        <w:pStyle w:val="SLONormal"/>
        <w:rPr>
          <w:b/>
          <w:bCs/>
          <w:sz w:val="22"/>
          <w:szCs w:val="22"/>
        </w:rPr>
      </w:pPr>
      <w:r w:rsidRPr="009D1159">
        <w:rPr>
          <w:b/>
          <w:bCs/>
          <w:sz w:val="22"/>
          <w:szCs w:val="22"/>
        </w:rPr>
        <w:t>Schedules</w:t>
      </w:r>
    </w:p>
    <w:p w14:paraId="12239153" w14:textId="77777777" w:rsidR="00926127" w:rsidRPr="009D1159" w:rsidRDefault="00926127" w:rsidP="00926127">
      <w:pPr>
        <w:pStyle w:val="SLONormal"/>
        <w:rPr>
          <w:bCs/>
          <w:sz w:val="22"/>
          <w:szCs w:val="22"/>
        </w:rPr>
      </w:pPr>
      <w:r w:rsidRPr="009D1159">
        <w:rPr>
          <w:bCs/>
          <w:sz w:val="22"/>
          <w:szCs w:val="22"/>
        </w:rPr>
        <w:t>This Agreement has the following Schedules:</w:t>
      </w:r>
    </w:p>
    <w:p w14:paraId="798AD38C" w14:textId="77777777" w:rsidR="00926127" w:rsidRPr="009D1159" w:rsidRDefault="00926127" w:rsidP="00926127">
      <w:pPr>
        <w:pStyle w:val="SLONormal"/>
        <w:rPr>
          <w:bCs/>
          <w:sz w:val="22"/>
          <w:szCs w:val="22"/>
        </w:rPr>
      </w:pPr>
      <w:r w:rsidRPr="009D1159">
        <w:rPr>
          <w:bCs/>
          <w:sz w:val="22"/>
          <w:szCs w:val="22"/>
        </w:rPr>
        <w:t>Schedule 1 Definitions and Rules of Interpretation</w:t>
      </w:r>
    </w:p>
    <w:p w14:paraId="5C0D7262" w14:textId="3DF544FF" w:rsidR="00926127" w:rsidRDefault="00926127" w:rsidP="00926127">
      <w:pPr>
        <w:pStyle w:val="SLONormal"/>
        <w:rPr>
          <w:bCs/>
          <w:sz w:val="22"/>
          <w:szCs w:val="22"/>
        </w:rPr>
      </w:pPr>
    </w:p>
    <w:p w14:paraId="5D8992E4" w14:textId="77777777" w:rsidR="00D81FB4" w:rsidRPr="009D1159" w:rsidRDefault="00D81FB4" w:rsidP="00D81FB4">
      <w:pPr>
        <w:pStyle w:val="SLONormal"/>
        <w:rPr>
          <w:b/>
          <w:bCs/>
          <w:sz w:val="22"/>
          <w:szCs w:val="22"/>
        </w:rPr>
      </w:pPr>
      <w:r w:rsidRPr="009D1159">
        <w:rPr>
          <w:b/>
          <w:bCs/>
          <w:sz w:val="22"/>
          <w:szCs w:val="22"/>
        </w:rPr>
        <w:t>THE PARTIES HAVE SIGNED THIS AGREEMENT AS FOLLOWS:</w:t>
      </w:r>
    </w:p>
    <w:p w14:paraId="01D5248D" w14:textId="77777777" w:rsidR="00D81FB4" w:rsidRPr="009D1159" w:rsidRDefault="00D81FB4" w:rsidP="00D81FB4">
      <w:pPr>
        <w:pStyle w:val="SLONormal"/>
        <w:rPr>
          <w:b/>
          <w:bCs/>
          <w:sz w:val="22"/>
          <w:szCs w:val="22"/>
        </w:rPr>
      </w:pPr>
      <w:r w:rsidRPr="009D1159">
        <w:rPr>
          <w:b/>
          <w:bCs/>
          <w:sz w:val="22"/>
          <w:szCs w:val="22"/>
        </w:rPr>
        <w:t>THE COMPANY:</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7107"/>
      </w:tblGrid>
      <w:tr w:rsidR="00D81FB4" w:rsidRPr="009D1159" w14:paraId="30C8AF27" w14:textId="77777777" w:rsidTr="00033C2D">
        <w:tc>
          <w:tcPr>
            <w:tcW w:w="1055" w:type="pct"/>
            <w:vAlign w:val="center"/>
          </w:tcPr>
          <w:p w14:paraId="68E7E207" w14:textId="77777777" w:rsidR="00D81FB4" w:rsidRPr="009D1159" w:rsidRDefault="00D81FB4" w:rsidP="00D81FB4">
            <w:pPr>
              <w:pStyle w:val="SLONormal"/>
              <w:rPr>
                <w:bCs/>
                <w:sz w:val="22"/>
                <w:szCs w:val="22"/>
              </w:rPr>
            </w:pPr>
            <w:r w:rsidRPr="009D1159">
              <w:rPr>
                <w:bCs/>
                <w:sz w:val="22"/>
                <w:szCs w:val="22"/>
              </w:rPr>
              <w:t>Name:</w:t>
            </w:r>
          </w:p>
        </w:tc>
        <w:tc>
          <w:tcPr>
            <w:tcW w:w="3945" w:type="pct"/>
            <w:vAlign w:val="center"/>
          </w:tcPr>
          <w:p w14:paraId="22D71837" w14:textId="77777777" w:rsidR="00D81FB4" w:rsidRPr="009D1159" w:rsidRDefault="00D81FB4" w:rsidP="00D81FB4">
            <w:pPr>
              <w:pStyle w:val="SLONormal"/>
              <w:rPr>
                <w:b/>
                <w:bCs/>
                <w:sz w:val="22"/>
                <w:szCs w:val="22"/>
              </w:rPr>
            </w:pPr>
            <w:r w:rsidRPr="009D1159">
              <w:rPr>
                <w:b/>
                <w:bCs/>
                <w:sz w:val="22"/>
                <w:szCs w:val="22"/>
              </w:rPr>
              <w:t>[●]</w:t>
            </w:r>
            <w:r w:rsidRPr="009D1159">
              <w:rPr>
                <w:bCs/>
                <w:sz w:val="22"/>
                <w:szCs w:val="22"/>
              </w:rPr>
              <w:t>,</w:t>
            </w:r>
            <w:r w:rsidRPr="009D1159">
              <w:rPr>
                <w:b/>
                <w:bCs/>
                <w:sz w:val="22"/>
                <w:szCs w:val="22"/>
              </w:rPr>
              <w:t xml:space="preserve"> </w:t>
            </w:r>
            <w:r w:rsidRPr="009D1159">
              <w:rPr>
                <w:bCs/>
                <w:sz w:val="22"/>
                <w:szCs w:val="22"/>
              </w:rPr>
              <w:t xml:space="preserve">incorporated under the laws of </w:t>
            </w:r>
            <w:sdt>
              <w:sdtPr>
                <w:rPr>
                  <w:bCs/>
                  <w:sz w:val="22"/>
                  <w:szCs w:val="22"/>
                </w:rPr>
                <w:id w:val="1875268728"/>
                <w:placeholder>
                  <w:docPart w:val="86C62F5A95E347B089AD3262E161843E"/>
                </w:placeholder>
                <w15:appearance w15:val="hidden"/>
              </w:sdtPr>
              <w:sdtEndPr/>
              <w:sdtContent>
                <w:r w:rsidRPr="009D1159">
                  <w:rPr>
                    <w:bCs/>
                    <w:sz w:val="22"/>
                    <w:szCs w:val="22"/>
                  </w:rPr>
                  <w:t>Latvia,</w:t>
                </w:r>
              </w:sdtContent>
            </w:sdt>
            <w:r w:rsidRPr="009D1159">
              <w:rPr>
                <w:bCs/>
                <w:sz w:val="22"/>
                <w:szCs w:val="22"/>
              </w:rPr>
              <w:t xml:space="preserve"> registration number </w:t>
            </w:r>
            <w:sdt>
              <w:sdtPr>
                <w:rPr>
                  <w:bCs/>
                  <w:sz w:val="22"/>
                  <w:szCs w:val="22"/>
                </w:rPr>
                <w:id w:val="-528640959"/>
                <w:placeholder>
                  <w:docPart w:val="A7F08665074D45FA85AC758096A9AA0F"/>
                </w:placeholder>
                <w15:appearance w15:val="hidden"/>
              </w:sdtPr>
              <w:sdtEndPr/>
              <w:sdtContent>
                <w:r w:rsidRPr="009D1159">
                  <w:rPr>
                    <w:bCs/>
                    <w:sz w:val="22"/>
                    <w:szCs w:val="22"/>
                  </w:rPr>
                  <w:t>[●]</w:t>
                </w:r>
              </w:sdtContent>
            </w:sdt>
          </w:p>
        </w:tc>
      </w:tr>
      <w:tr w:rsidR="00D81FB4" w:rsidRPr="009D1159" w14:paraId="0934AA44" w14:textId="77777777" w:rsidTr="00033C2D">
        <w:tc>
          <w:tcPr>
            <w:tcW w:w="1055" w:type="pct"/>
            <w:vAlign w:val="center"/>
          </w:tcPr>
          <w:p w14:paraId="1DF43559" w14:textId="77777777" w:rsidR="00D81FB4" w:rsidRPr="009D1159" w:rsidRDefault="00D81FB4" w:rsidP="00D81FB4">
            <w:pPr>
              <w:pStyle w:val="SLONormal"/>
              <w:rPr>
                <w:bCs/>
                <w:sz w:val="22"/>
                <w:szCs w:val="22"/>
              </w:rPr>
            </w:pPr>
            <w:r w:rsidRPr="009D1159">
              <w:rPr>
                <w:bCs/>
                <w:sz w:val="22"/>
                <w:szCs w:val="22"/>
              </w:rPr>
              <w:t>Signature:</w:t>
            </w:r>
          </w:p>
        </w:tc>
        <w:tc>
          <w:tcPr>
            <w:tcW w:w="3945" w:type="pct"/>
            <w:tcBorders>
              <w:bottom w:val="single" w:sz="4" w:space="0" w:color="auto"/>
            </w:tcBorders>
            <w:vAlign w:val="center"/>
          </w:tcPr>
          <w:p w14:paraId="3092C24C" w14:textId="77777777" w:rsidR="00D81FB4" w:rsidRPr="009D1159" w:rsidRDefault="00D81FB4" w:rsidP="00D81FB4">
            <w:pPr>
              <w:pStyle w:val="SLONormal"/>
              <w:rPr>
                <w:b/>
                <w:bCs/>
                <w:sz w:val="22"/>
                <w:szCs w:val="22"/>
              </w:rPr>
            </w:pPr>
          </w:p>
        </w:tc>
      </w:tr>
      <w:tr w:rsidR="00D81FB4" w:rsidRPr="009D1159" w14:paraId="06D8852A" w14:textId="77777777" w:rsidTr="00033C2D">
        <w:tc>
          <w:tcPr>
            <w:tcW w:w="1055" w:type="pct"/>
            <w:vAlign w:val="center"/>
          </w:tcPr>
          <w:p w14:paraId="44749F36" w14:textId="77777777" w:rsidR="00D81FB4" w:rsidRPr="009D1159" w:rsidRDefault="00D81FB4" w:rsidP="00D81FB4">
            <w:pPr>
              <w:pStyle w:val="SLONormal"/>
              <w:rPr>
                <w:bCs/>
                <w:sz w:val="22"/>
                <w:szCs w:val="22"/>
              </w:rPr>
            </w:pPr>
          </w:p>
        </w:tc>
        <w:tc>
          <w:tcPr>
            <w:tcW w:w="3945" w:type="pct"/>
            <w:tcBorders>
              <w:top w:val="single" w:sz="4" w:space="0" w:color="auto"/>
            </w:tcBorders>
            <w:vAlign w:val="center"/>
          </w:tcPr>
          <w:p w14:paraId="490CB069" w14:textId="77777777" w:rsidR="00D81FB4" w:rsidRPr="009D1159" w:rsidRDefault="00D81FB4" w:rsidP="00D81FB4">
            <w:pPr>
              <w:pStyle w:val="SLONormal"/>
              <w:rPr>
                <w:bCs/>
                <w:sz w:val="22"/>
                <w:szCs w:val="22"/>
              </w:rPr>
            </w:pPr>
          </w:p>
        </w:tc>
      </w:tr>
      <w:tr w:rsidR="00D81FB4" w:rsidRPr="009D1159" w14:paraId="3B81474B" w14:textId="77777777" w:rsidTr="00033C2D">
        <w:tc>
          <w:tcPr>
            <w:tcW w:w="1055" w:type="pct"/>
            <w:vAlign w:val="center"/>
          </w:tcPr>
          <w:p w14:paraId="3B7947A4" w14:textId="77777777" w:rsidR="00D81FB4" w:rsidRPr="009D1159" w:rsidRDefault="00D81FB4" w:rsidP="00D81FB4">
            <w:pPr>
              <w:pStyle w:val="SLONormal"/>
              <w:rPr>
                <w:bCs/>
                <w:sz w:val="22"/>
                <w:szCs w:val="22"/>
              </w:rPr>
            </w:pPr>
            <w:r w:rsidRPr="009D1159">
              <w:rPr>
                <w:bCs/>
                <w:sz w:val="22"/>
                <w:szCs w:val="22"/>
              </w:rPr>
              <w:t>Represented by:</w:t>
            </w:r>
          </w:p>
        </w:tc>
        <w:tc>
          <w:tcPr>
            <w:tcW w:w="3945" w:type="pct"/>
            <w:vAlign w:val="center"/>
          </w:tcPr>
          <w:p w14:paraId="36BE3EF0" w14:textId="77777777" w:rsidR="00D81FB4" w:rsidRPr="009D1159" w:rsidRDefault="004900CD" w:rsidP="00D81FB4">
            <w:pPr>
              <w:pStyle w:val="SLONormal"/>
              <w:rPr>
                <w:b/>
                <w:bCs/>
                <w:sz w:val="22"/>
                <w:szCs w:val="22"/>
              </w:rPr>
            </w:pPr>
            <w:sdt>
              <w:sdtPr>
                <w:rPr>
                  <w:bCs/>
                  <w:sz w:val="22"/>
                  <w:szCs w:val="22"/>
                </w:rPr>
                <w:id w:val="-283351419"/>
                <w:placeholder>
                  <w:docPart w:val="46C112EE8F6741B4A53B7C57AFA6B91D"/>
                </w:placeholder>
                <w15:appearance w15:val="hidden"/>
              </w:sdtPr>
              <w:sdtEndPr/>
              <w:sdtContent>
                <w:r w:rsidR="00D81FB4" w:rsidRPr="009D1159">
                  <w:rPr>
                    <w:bCs/>
                    <w:sz w:val="22"/>
                    <w:szCs w:val="22"/>
                  </w:rPr>
                  <w:t>[●]</w:t>
                </w:r>
              </w:sdtContent>
            </w:sdt>
          </w:p>
        </w:tc>
      </w:tr>
      <w:tr w:rsidR="00D81FB4" w:rsidRPr="009D1159" w14:paraId="65DC9C27" w14:textId="77777777" w:rsidTr="00033C2D">
        <w:tc>
          <w:tcPr>
            <w:tcW w:w="1055" w:type="pct"/>
            <w:vAlign w:val="center"/>
          </w:tcPr>
          <w:p w14:paraId="6998D45F" w14:textId="77777777" w:rsidR="00D81FB4" w:rsidRPr="009D1159" w:rsidRDefault="00D81FB4" w:rsidP="00D81FB4">
            <w:pPr>
              <w:pStyle w:val="SLONormal"/>
              <w:rPr>
                <w:bCs/>
                <w:sz w:val="22"/>
                <w:szCs w:val="22"/>
              </w:rPr>
            </w:pPr>
            <w:r w:rsidRPr="009D1159">
              <w:rPr>
                <w:bCs/>
                <w:sz w:val="22"/>
                <w:szCs w:val="22"/>
              </w:rPr>
              <w:t>Title</w:t>
            </w:r>
          </w:p>
        </w:tc>
        <w:tc>
          <w:tcPr>
            <w:tcW w:w="3945" w:type="pct"/>
            <w:vAlign w:val="center"/>
          </w:tcPr>
          <w:p w14:paraId="27182F55" w14:textId="77777777" w:rsidR="00D81FB4" w:rsidRPr="009D1159" w:rsidRDefault="004900CD" w:rsidP="00D81FB4">
            <w:pPr>
              <w:pStyle w:val="SLONormal"/>
              <w:rPr>
                <w:bCs/>
                <w:sz w:val="22"/>
                <w:szCs w:val="22"/>
              </w:rPr>
            </w:pPr>
            <w:sdt>
              <w:sdtPr>
                <w:rPr>
                  <w:bCs/>
                  <w:sz w:val="22"/>
                  <w:szCs w:val="22"/>
                </w:rPr>
                <w:id w:val="1451123628"/>
                <w:placeholder>
                  <w:docPart w:val="D72BF8D65AE24C029853A9AB0F104EBD"/>
                </w:placeholder>
                <w15:appearance w15:val="hidden"/>
              </w:sdtPr>
              <w:sdtEndPr/>
              <w:sdtContent>
                <w:r w:rsidR="00D81FB4" w:rsidRPr="009D1159">
                  <w:rPr>
                    <w:bCs/>
                    <w:sz w:val="22"/>
                    <w:szCs w:val="22"/>
                  </w:rPr>
                  <w:t>[●]</w:t>
                </w:r>
              </w:sdtContent>
            </w:sdt>
          </w:p>
        </w:tc>
      </w:tr>
      <w:tr w:rsidR="00D81FB4" w:rsidRPr="009D1159" w14:paraId="65C7977E" w14:textId="77777777" w:rsidTr="00033C2D">
        <w:tc>
          <w:tcPr>
            <w:tcW w:w="1055" w:type="pct"/>
            <w:vAlign w:val="center"/>
          </w:tcPr>
          <w:p w14:paraId="5B5F80EC" w14:textId="77777777" w:rsidR="00D81FB4" w:rsidRPr="009D1159" w:rsidRDefault="00D81FB4" w:rsidP="00D81FB4">
            <w:pPr>
              <w:pStyle w:val="SLONormal"/>
              <w:rPr>
                <w:bCs/>
                <w:sz w:val="22"/>
                <w:szCs w:val="22"/>
              </w:rPr>
            </w:pPr>
            <w:r w:rsidRPr="009D1159">
              <w:rPr>
                <w:bCs/>
                <w:sz w:val="22"/>
                <w:szCs w:val="22"/>
              </w:rPr>
              <w:t>Address:</w:t>
            </w:r>
          </w:p>
        </w:tc>
        <w:tc>
          <w:tcPr>
            <w:tcW w:w="3945" w:type="pct"/>
            <w:vAlign w:val="center"/>
          </w:tcPr>
          <w:p w14:paraId="79E1C821" w14:textId="77777777" w:rsidR="00D81FB4" w:rsidRPr="009D1159" w:rsidRDefault="004900CD" w:rsidP="00D81FB4">
            <w:pPr>
              <w:pStyle w:val="SLONormal"/>
              <w:rPr>
                <w:b/>
                <w:bCs/>
                <w:sz w:val="22"/>
                <w:szCs w:val="22"/>
              </w:rPr>
            </w:pPr>
            <w:sdt>
              <w:sdtPr>
                <w:rPr>
                  <w:bCs/>
                  <w:sz w:val="22"/>
                  <w:szCs w:val="22"/>
                </w:rPr>
                <w:id w:val="459920183"/>
                <w:placeholder>
                  <w:docPart w:val="0E34CEE020504FCB882B8406647383C1"/>
                </w:placeholder>
                <w15:appearance w15:val="hidden"/>
              </w:sdtPr>
              <w:sdtEndPr/>
              <w:sdtContent>
                <w:r w:rsidR="00D81FB4" w:rsidRPr="009D1159">
                  <w:rPr>
                    <w:bCs/>
                    <w:sz w:val="22"/>
                    <w:szCs w:val="22"/>
                  </w:rPr>
                  <w:t>[●]</w:t>
                </w:r>
              </w:sdtContent>
            </w:sdt>
          </w:p>
        </w:tc>
      </w:tr>
      <w:tr w:rsidR="00D81FB4" w:rsidRPr="009D1159" w14:paraId="1D77A927" w14:textId="77777777" w:rsidTr="00033C2D">
        <w:tc>
          <w:tcPr>
            <w:tcW w:w="1055" w:type="pct"/>
            <w:vAlign w:val="center"/>
          </w:tcPr>
          <w:p w14:paraId="350BA034" w14:textId="77777777" w:rsidR="00D81FB4" w:rsidRPr="009D1159" w:rsidRDefault="00D81FB4" w:rsidP="00D81FB4">
            <w:pPr>
              <w:pStyle w:val="SLONormal"/>
              <w:rPr>
                <w:bCs/>
                <w:sz w:val="22"/>
                <w:szCs w:val="22"/>
              </w:rPr>
            </w:pPr>
            <w:r w:rsidRPr="009D1159">
              <w:rPr>
                <w:bCs/>
                <w:sz w:val="22"/>
                <w:szCs w:val="22"/>
              </w:rPr>
              <w:t>E-mail:</w:t>
            </w:r>
          </w:p>
        </w:tc>
        <w:tc>
          <w:tcPr>
            <w:tcW w:w="3945" w:type="pct"/>
            <w:vAlign w:val="center"/>
          </w:tcPr>
          <w:p w14:paraId="1A0DC628" w14:textId="77777777" w:rsidR="00D81FB4" w:rsidRPr="009D1159" w:rsidRDefault="004900CD" w:rsidP="00D81FB4">
            <w:pPr>
              <w:pStyle w:val="SLONormal"/>
              <w:rPr>
                <w:b/>
                <w:bCs/>
                <w:sz w:val="22"/>
                <w:szCs w:val="22"/>
              </w:rPr>
            </w:pPr>
            <w:sdt>
              <w:sdtPr>
                <w:rPr>
                  <w:bCs/>
                  <w:sz w:val="22"/>
                  <w:szCs w:val="22"/>
                </w:rPr>
                <w:id w:val="1352076525"/>
                <w:placeholder>
                  <w:docPart w:val="97B45F2774614F92A27380C8C738F22B"/>
                </w:placeholder>
                <w15:appearance w15:val="hidden"/>
              </w:sdtPr>
              <w:sdtEndPr/>
              <w:sdtContent>
                <w:sdt>
                  <w:sdtPr>
                    <w:rPr>
                      <w:bCs/>
                      <w:sz w:val="22"/>
                      <w:szCs w:val="22"/>
                    </w:rPr>
                    <w:id w:val="908959835"/>
                    <w:placeholder>
                      <w:docPart w:val="B81E027BA3EB4BD58088B596990BEAE0"/>
                    </w:placeholder>
                    <w15:appearance w15:val="hidden"/>
                  </w:sdtPr>
                  <w:sdtEndPr/>
                  <w:sdtContent>
                    <w:r w:rsidR="00D81FB4" w:rsidRPr="009D1159">
                      <w:rPr>
                        <w:bCs/>
                        <w:sz w:val="22"/>
                        <w:szCs w:val="22"/>
                      </w:rPr>
                      <w:t>[●]</w:t>
                    </w:r>
                  </w:sdtContent>
                </w:sdt>
              </w:sdtContent>
            </w:sdt>
          </w:p>
        </w:tc>
      </w:tr>
      <w:tr w:rsidR="00D81FB4" w:rsidRPr="009D1159" w14:paraId="6A892460" w14:textId="77777777" w:rsidTr="00033C2D">
        <w:tc>
          <w:tcPr>
            <w:tcW w:w="1055" w:type="pct"/>
            <w:vAlign w:val="center"/>
          </w:tcPr>
          <w:p w14:paraId="12A0EEA0" w14:textId="77777777" w:rsidR="00D81FB4" w:rsidRPr="009D1159" w:rsidRDefault="00D81FB4" w:rsidP="00D81FB4">
            <w:pPr>
              <w:pStyle w:val="SLONormal"/>
              <w:rPr>
                <w:bCs/>
                <w:sz w:val="22"/>
                <w:szCs w:val="22"/>
              </w:rPr>
            </w:pPr>
          </w:p>
        </w:tc>
        <w:tc>
          <w:tcPr>
            <w:tcW w:w="3945" w:type="pct"/>
            <w:vAlign w:val="center"/>
          </w:tcPr>
          <w:p w14:paraId="42EF1F1B" w14:textId="77777777" w:rsidR="00D81FB4" w:rsidRPr="009D1159" w:rsidRDefault="00D81FB4" w:rsidP="00D81FB4">
            <w:pPr>
              <w:pStyle w:val="SLONormal"/>
              <w:rPr>
                <w:bCs/>
                <w:sz w:val="22"/>
                <w:szCs w:val="22"/>
              </w:rPr>
            </w:pPr>
          </w:p>
        </w:tc>
      </w:tr>
    </w:tbl>
    <w:p w14:paraId="2A45615A" w14:textId="77777777" w:rsidR="00D81FB4" w:rsidRPr="009D1159" w:rsidRDefault="00D81FB4" w:rsidP="00D81FB4">
      <w:pPr>
        <w:pStyle w:val="SLONormal"/>
        <w:rPr>
          <w:b/>
          <w:bCs/>
          <w:sz w:val="22"/>
          <w:szCs w:val="22"/>
        </w:rPr>
      </w:pPr>
      <w:r w:rsidRPr="009D1159">
        <w:rPr>
          <w:b/>
          <w:bCs/>
          <w:sz w:val="22"/>
          <w:szCs w:val="22"/>
        </w:rPr>
        <w:t>THE INVESTOR:</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7107"/>
      </w:tblGrid>
      <w:tr w:rsidR="00D81FB4" w:rsidRPr="009D1159" w14:paraId="47995430" w14:textId="77777777" w:rsidTr="00033C2D">
        <w:tc>
          <w:tcPr>
            <w:tcW w:w="1055" w:type="pct"/>
            <w:vAlign w:val="center"/>
          </w:tcPr>
          <w:p w14:paraId="42B47171" w14:textId="77777777" w:rsidR="00D81FB4" w:rsidRPr="009D1159" w:rsidRDefault="00D81FB4" w:rsidP="00D81FB4">
            <w:pPr>
              <w:pStyle w:val="SLONormal"/>
              <w:rPr>
                <w:bCs/>
                <w:sz w:val="22"/>
                <w:szCs w:val="22"/>
              </w:rPr>
            </w:pPr>
            <w:r w:rsidRPr="009D1159">
              <w:rPr>
                <w:bCs/>
                <w:sz w:val="22"/>
                <w:szCs w:val="22"/>
              </w:rPr>
              <w:t>Name:</w:t>
            </w:r>
          </w:p>
        </w:tc>
        <w:tc>
          <w:tcPr>
            <w:tcW w:w="3945" w:type="pct"/>
            <w:vAlign w:val="center"/>
          </w:tcPr>
          <w:p w14:paraId="1F70DB49" w14:textId="77777777" w:rsidR="00D81FB4" w:rsidRPr="009D1159" w:rsidRDefault="00D81FB4" w:rsidP="00D81FB4">
            <w:pPr>
              <w:pStyle w:val="SLONormal"/>
              <w:rPr>
                <w:b/>
                <w:bCs/>
                <w:sz w:val="22"/>
                <w:szCs w:val="22"/>
              </w:rPr>
            </w:pPr>
            <w:r w:rsidRPr="009D1159">
              <w:rPr>
                <w:b/>
                <w:bCs/>
                <w:sz w:val="22"/>
                <w:szCs w:val="22"/>
              </w:rPr>
              <w:t>[●]</w:t>
            </w:r>
            <w:r w:rsidRPr="009D1159">
              <w:rPr>
                <w:bCs/>
                <w:sz w:val="22"/>
                <w:szCs w:val="22"/>
              </w:rPr>
              <w:t>,</w:t>
            </w:r>
            <w:r w:rsidRPr="009D1159">
              <w:rPr>
                <w:b/>
                <w:bCs/>
                <w:sz w:val="22"/>
                <w:szCs w:val="22"/>
              </w:rPr>
              <w:t xml:space="preserve"> </w:t>
            </w:r>
            <w:r w:rsidRPr="009D1159">
              <w:rPr>
                <w:bCs/>
                <w:sz w:val="22"/>
                <w:szCs w:val="22"/>
              </w:rPr>
              <w:t xml:space="preserve">incorporated under the laws of </w:t>
            </w:r>
            <w:sdt>
              <w:sdtPr>
                <w:rPr>
                  <w:bCs/>
                  <w:sz w:val="22"/>
                  <w:szCs w:val="22"/>
                </w:rPr>
                <w:id w:val="-339007109"/>
                <w:placeholder>
                  <w:docPart w:val="065EFC2240614D7E9AF9287B7016061C"/>
                </w:placeholder>
                <w15:appearance w15:val="hidden"/>
              </w:sdtPr>
              <w:sdtEndPr/>
              <w:sdtContent>
                <w:r w:rsidRPr="009D1159">
                  <w:rPr>
                    <w:bCs/>
                    <w:sz w:val="22"/>
                    <w:szCs w:val="22"/>
                  </w:rPr>
                  <w:t>Latvia,</w:t>
                </w:r>
              </w:sdtContent>
            </w:sdt>
            <w:r w:rsidRPr="009D1159">
              <w:rPr>
                <w:bCs/>
                <w:sz w:val="22"/>
                <w:szCs w:val="22"/>
              </w:rPr>
              <w:t xml:space="preserve"> registration number </w:t>
            </w:r>
            <w:sdt>
              <w:sdtPr>
                <w:rPr>
                  <w:bCs/>
                  <w:sz w:val="22"/>
                  <w:szCs w:val="22"/>
                </w:rPr>
                <w:id w:val="-1578976527"/>
                <w:placeholder>
                  <w:docPart w:val="F373284B1E0644FFB1F3EEAC682D86E5"/>
                </w:placeholder>
                <w15:appearance w15:val="hidden"/>
              </w:sdtPr>
              <w:sdtEndPr/>
              <w:sdtContent>
                <w:r w:rsidRPr="009D1159">
                  <w:rPr>
                    <w:bCs/>
                    <w:sz w:val="22"/>
                    <w:szCs w:val="22"/>
                  </w:rPr>
                  <w:t>[●]</w:t>
                </w:r>
              </w:sdtContent>
            </w:sdt>
          </w:p>
        </w:tc>
      </w:tr>
      <w:tr w:rsidR="00D81FB4" w:rsidRPr="009D1159" w14:paraId="77A03A59" w14:textId="77777777" w:rsidTr="00033C2D">
        <w:tc>
          <w:tcPr>
            <w:tcW w:w="1055" w:type="pct"/>
            <w:vAlign w:val="center"/>
          </w:tcPr>
          <w:p w14:paraId="603F9904" w14:textId="77777777" w:rsidR="00D81FB4" w:rsidRPr="009D1159" w:rsidRDefault="00D81FB4" w:rsidP="00D81FB4">
            <w:pPr>
              <w:pStyle w:val="SLONormal"/>
              <w:rPr>
                <w:bCs/>
                <w:sz w:val="22"/>
                <w:szCs w:val="22"/>
              </w:rPr>
            </w:pPr>
            <w:r w:rsidRPr="009D1159">
              <w:rPr>
                <w:bCs/>
                <w:sz w:val="22"/>
                <w:szCs w:val="22"/>
              </w:rPr>
              <w:t>Signature:</w:t>
            </w:r>
          </w:p>
        </w:tc>
        <w:tc>
          <w:tcPr>
            <w:tcW w:w="3945" w:type="pct"/>
            <w:tcBorders>
              <w:bottom w:val="single" w:sz="4" w:space="0" w:color="auto"/>
            </w:tcBorders>
            <w:vAlign w:val="center"/>
          </w:tcPr>
          <w:p w14:paraId="1D3E3C69" w14:textId="77777777" w:rsidR="00D81FB4" w:rsidRPr="009D1159" w:rsidRDefault="00D81FB4" w:rsidP="00D81FB4">
            <w:pPr>
              <w:pStyle w:val="SLONormal"/>
              <w:rPr>
                <w:b/>
                <w:bCs/>
                <w:sz w:val="22"/>
                <w:szCs w:val="22"/>
              </w:rPr>
            </w:pPr>
          </w:p>
        </w:tc>
      </w:tr>
      <w:tr w:rsidR="00D81FB4" w:rsidRPr="009D1159" w14:paraId="794F46B0" w14:textId="77777777" w:rsidTr="00033C2D">
        <w:tc>
          <w:tcPr>
            <w:tcW w:w="1055" w:type="pct"/>
            <w:vAlign w:val="center"/>
          </w:tcPr>
          <w:p w14:paraId="58EB4DA2" w14:textId="77777777" w:rsidR="00D81FB4" w:rsidRPr="009D1159" w:rsidRDefault="00D81FB4" w:rsidP="00D81FB4">
            <w:pPr>
              <w:pStyle w:val="SLONormal"/>
              <w:rPr>
                <w:bCs/>
                <w:sz w:val="22"/>
                <w:szCs w:val="22"/>
              </w:rPr>
            </w:pPr>
          </w:p>
        </w:tc>
        <w:tc>
          <w:tcPr>
            <w:tcW w:w="3945" w:type="pct"/>
            <w:tcBorders>
              <w:top w:val="single" w:sz="4" w:space="0" w:color="auto"/>
            </w:tcBorders>
            <w:vAlign w:val="center"/>
          </w:tcPr>
          <w:p w14:paraId="560E2FDE" w14:textId="77777777" w:rsidR="00D81FB4" w:rsidRPr="009D1159" w:rsidRDefault="00D81FB4" w:rsidP="00D81FB4">
            <w:pPr>
              <w:pStyle w:val="SLONormal"/>
              <w:rPr>
                <w:bCs/>
                <w:sz w:val="22"/>
                <w:szCs w:val="22"/>
              </w:rPr>
            </w:pPr>
          </w:p>
        </w:tc>
      </w:tr>
      <w:tr w:rsidR="00D81FB4" w:rsidRPr="009D1159" w14:paraId="5EC9645E" w14:textId="77777777" w:rsidTr="00033C2D">
        <w:tc>
          <w:tcPr>
            <w:tcW w:w="1055" w:type="pct"/>
            <w:vAlign w:val="center"/>
          </w:tcPr>
          <w:p w14:paraId="7157D57B" w14:textId="77777777" w:rsidR="00D81FB4" w:rsidRPr="009D1159" w:rsidRDefault="00D81FB4" w:rsidP="00D81FB4">
            <w:pPr>
              <w:pStyle w:val="SLONormal"/>
              <w:rPr>
                <w:bCs/>
                <w:sz w:val="22"/>
                <w:szCs w:val="22"/>
              </w:rPr>
            </w:pPr>
            <w:r w:rsidRPr="009D1159">
              <w:rPr>
                <w:bCs/>
                <w:sz w:val="22"/>
                <w:szCs w:val="22"/>
              </w:rPr>
              <w:t>Represented by:</w:t>
            </w:r>
          </w:p>
        </w:tc>
        <w:tc>
          <w:tcPr>
            <w:tcW w:w="3945" w:type="pct"/>
            <w:vAlign w:val="center"/>
          </w:tcPr>
          <w:p w14:paraId="51A5C026" w14:textId="77777777" w:rsidR="00D81FB4" w:rsidRPr="009D1159" w:rsidRDefault="004900CD" w:rsidP="00D81FB4">
            <w:pPr>
              <w:pStyle w:val="SLONormal"/>
              <w:rPr>
                <w:b/>
                <w:bCs/>
                <w:sz w:val="22"/>
                <w:szCs w:val="22"/>
              </w:rPr>
            </w:pPr>
            <w:sdt>
              <w:sdtPr>
                <w:rPr>
                  <w:bCs/>
                  <w:sz w:val="22"/>
                  <w:szCs w:val="22"/>
                </w:rPr>
                <w:id w:val="640922774"/>
                <w:placeholder>
                  <w:docPart w:val="17E1B46397134B14B6508D4FDB24B623"/>
                </w:placeholder>
                <w15:appearance w15:val="hidden"/>
              </w:sdtPr>
              <w:sdtEndPr/>
              <w:sdtContent>
                <w:r w:rsidR="00D81FB4" w:rsidRPr="009D1159">
                  <w:rPr>
                    <w:bCs/>
                    <w:sz w:val="22"/>
                    <w:szCs w:val="22"/>
                  </w:rPr>
                  <w:t>[●]</w:t>
                </w:r>
              </w:sdtContent>
            </w:sdt>
          </w:p>
        </w:tc>
      </w:tr>
      <w:tr w:rsidR="00D81FB4" w:rsidRPr="009D1159" w14:paraId="489300CF" w14:textId="77777777" w:rsidTr="00033C2D">
        <w:tc>
          <w:tcPr>
            <w:tcW w:w="1055" w:type="pct"/>
            <w:vAlign w:val="center"/>
          </w:tcPr>
          <w:p w14:paraId="6F1C5FEF" w14:textId="77777777" w:rsidR="00D81FB4" w:rsidRPr="009D1159" w:rsidRDefault="00D81FB4" w:rsidP="00D81FB4">
            <w:pPr>
              <w:pStyle w:val="SLONormal"/>
              <w:rPr>
                <w:bCs/>
                <w:sz w:val="22"/>
                <w:szCs w:val="22"/>
              </w:rPr>
            </w:pPr>
            <w:r w:rsidRPr="009D1159">
              <w:rPr>
                <w:bCs/>
                <w:sz w:val="22"/>
                <w:szCs w:val="22"/>
              </w:rPr>
              <w:t>Title</w:t>
            </w:r>
          </w:p>
        </w:tc>
        <w:tc>
          <w:tcPr>
            <w:tcW w:w="3945" w:type="pct"/>
            <w:vAlign w:val="center"/>
          </w:tcPr>
          <w:p w14:paraId="2E994258" w14:textId="77777777" w:rsidR="00D81FB4" w:rsidRPr="009D1159" w:rsidRDefault="004900CD" w:rsidP="00D81FB4">
            <w:pPr>
              <w:pStyle w:val="SLONormal"/>
              <w:rPr>
                <w:bCs/>
                <w:sz w:val="22"/>
                <w:szCs w:val="22"/>
              </w:rPr>
            </w:pPr>
            <w:sdt>
              <w:sdtPr>
                <w:rPr>
                  <w:bCs/>
                  <w:sz w:val="22"/>
                  <w:szCs w:val="22"/>
                </w:rPr>
                <w:id w:val="886840244"/>
                <w:placeholder>
                  <w:docPart w:val="F52338F6D4CB47899CD733050076BD4D"/>
                </w:placeholder>
                <w15:appearance w15:val="hidden"/>
              </w:sdtPr>
              <w:sdtEndPr/>
              <w:sdtContent>
                <w:r w:rsidR="00D81FB4" w:rsidRPr="009D1159">
                  <w:rPr>
                    <w:bCs/>
                    <w:sz w:val="22"/>
                    <w:szCs w:val="22"/>
                  </w:rPr>
                  <w:t>[●]</w:t>
                </w:r>
              </w:sdtContent>
            </w:sdt>
          </w:p>
        </w:tc>
      </w:tr>
      <w:tr w:rsidR="00D81FB4" w:rsidRPr="009D1159" w14:paraId="6FB67E88" w14:textId="77777777" w:rsidTr="00033C2D">
        <w:tc>
          <w:tcPr>
            <w:tcW w:w="1055" w:type="pct"/>
            <w:vAlign w:val="center"/>
          </w:tcPr>
          <w:p w14:paraId="4A92F30B" w14:textId="77777777" w:rsidR="00D81FB4" w:rsidRPr="009D1159" w:rsidRDefault="00D81FB4" w:rsidP="00D81FB4">
            <w:pPr>
              <w:pStyle w:val="SLONormal"/>
              <w:rPr>
                <w:bCs/>
                <w:sz w:val="22"/>
                <w:szCs w:val="22"/>
              </w:rPr>
            </w:pPr>
            <w:r w:rsidRPr="009D1159">
              <w:rPr>
                <w:bCs/>
                <w:sz w:val="22"/>
                <w:szCs w:val="22"/>
              </w:rPr>
              <w:t>Address:</w:t>
            </w:r>
          </w:p>
        </w:tc>
        <w:tc>
          <w:tcPr>
            <w:tcW w:w="3945" w:type="pct"/>
            <w:vAlign w:val="center"/>
          </w:tcPr>
          <w:p w14:paraId="0282D1C7" w14:textId="77777777" w:rsidR="00D81FB4" w:rsidRPr="009D1159" w:rsidRDefault="004900CD" w:rsidP="00D81FB4">
            <w:pPr>
              <w:pStyle w:val="SLONormal"/>
              <w:rPr>
                <w:b/>
                <w:bCs/>
                <w:sz w:val="22"/>
                <w:szCs w:val="22"/>
              </w:rPr>
            </w:pPr>
            <w:sdt>
              <w:sdtPr>
                <w:rPr>
                  <w:bCs/>
                  <w:sz w:val="22"/>
                  <w:szCs w:val="22"/>
                </w:rPr>
                <w:id w:val="662592116"/>
                <w:placeholder>
                  <w:docPart w:val="2455BCE9574D4D2D9BB364940873F788"/>
                </w:placeholder>
                <w15:appearance w15:val="hidden"/>
              </w:sdtPr>
              <w:sdtEndPr/>
              <w:sdtContent>
                <w:r w:rsidR="00D81FB4" w:rsidRPr="009D1159">
                  <w:rPr>
                    <w:bCs/>
                    <w:sz w:val="22"/>
                    <w:szCs w:val="22"/>
                  </w:rPr>
                  <w:t>[●]</w:t>
                </w:r>
              </w:sdtContent>
            </w:sdt>
          </w:p>
        </w:tc>
      </w:tr>
      <w:tr w:rsidR="00D81FB4" w:rsidRPr="009D1159" w14:paraId="6C060994" w14:textId="77777777" w:rsidTr="00033C2D">
        <w:tc>
          <w:tcPr>
            <w:tcW w:w="1055" w:type="pct"/>
            <w:vAlign w:val="center"/>
          </w:tcPr>
          <w:p w14:paraId="47210CF0" w14:textId="77777777" w:rsidR="00D81FB4" w:rsidRPr="009D1159" w:rsidRDefault="00D81FB4" w:rsidP="00D81FB4">
            <w:pPr>
              <w:pStyle w:val="SLONormal"/>
              <w:rPr>
                <w:bCs/>
                <w:sz w:val="22"/>
                <w:szCs w:val="22"/>
              </w:rPr>
            </w:pPr>
            <w:r w:rsidRPr="009D1159">
              <w:rPr>
                <w:bCs/>
                <w:sz w:val="22"/>
                <w:szCs w:val="22"/>
              </w:rPr>
              <w:t>E-mail:</w:t>
            </w:r>
          </w:p>
        </w:tc>
        <w:tc>
          <w:tcPr>
            <w:tcW w:w="3945" w:type="pct"/>
            <w:vAlign w:val="center"/>
          </w:tcPr>
          <w:p w14:paraId="59FA2263" w14:textId="77777777" w:rsidR="00D81FB4" w:rsidRPr="009D1159" w:rsidRDefault="004900CD" w:rsidP="00D81FB4">
            <w:pPr>
              <w:pStyle w:val="SLONormal"/>
              <w:rPr>
                <w:b/>
                <w:bCs/>
                <w:sz w:val="22"/>
                <w:szCs w:val="22"/>
              </w:rPr>
            </w:pPr>
            <w:sdt>
              <w:sdtPr>
                <w:rPr>
                  <w:bCs/>
                  <w:sz w:val="22"/>
                  <w:szCs w:val="22"/>
                </w:rPr>
                <w:id w:val="1643379741"/>
                <w:placeholder>
                  <w:docPart w:val="1F5E01B331B14C999F852A9FDF722A30"/>
                </w:placeholder>
                <w15:appearance w15:val="hidden"/>
              </w:sdtPr>
              <w:sdtEndPr/>
              <w:sdtContent>
                <w:sdt>
                  <w:sdtPr>
                    <w:rPr>
                      <w:bCs/>
                      <w:sz w:val="22"/>
                      <w:szCs w:val="22"/>
                    </w:rPr>
                    <w:id w:val="1590661708"/>
                    <w:placeholder>
                      <w:docPart w:val="49081767452F466FA2A01A5563E0EB9E"/>
                    </w:placeholder>
                    <w15:appearance w15:val="hidden"/>
                  </w:sdtPr>
                  <w:sdtEndPr/>
                  <w:sdtContent>
                    <w:r w:rsidR="00D81FB4" w:rsidRPr="009D1159">
                      <w:rPr>
                        <w:bCs/>
                        <w:sz w:val="22"/>
                        <w:szCs w:val="22"/>
                      </w:rPr>
                      <w:t>[●]</w:t>
                    </w:r>
                  </w:sdtContent>
                </w:sdt>
              </w:sdtContent>
            </w:sdt>
          </w:p>
        </w:tc>
      </w:tr>
      <w:tr w:rsidR="00D81FB4" w:rsidRPr="009D1159" w14:paraId="5CDC4BE2" w14:textId="77777777" w:rsidTr="00033C2D">
        <w:tc>
          <w:tcPr>
            <w:tcW w:w="1055" w:type="pct"/>
            <w:vAlign w:val="center"/>
          </w:tcPr>
          <w:p w14:paraId="3EAA55E5" w14:textId="77777777" w:rsidR="00D81FB4" w:rsidRPr="009D1159" w:rsidRDefault="00D81FB4" w:rsidP="00D81FB4">
            <w:pPr>
              <w:pStyle w:val="SLONormal"/>
              <w:rPr>
                <w:bCs/>
                <w:sz w:val="22"/>
                <w:szCs w:val="22"/>
              </w:rPr>
            </w:pPr>
          </w:p>
        </w:tc>
        <w:tc>
          <w:tcPr>
            <w:tcW w:w="3945" w:type="pct"/>
            <w:vAlign w:val="center"/>
          </w:tcPr>
          <w:p w14:paraId="27AE1805" w14:textId="77777777" w:rsidR="00D81FB4" w:rsidRPr="009D1159" w:rsidRDefault="00D81FB4" w:rsidP="00D81FB4">
            <w:pPr>
              <w:pStyle w:val="SLONormal"/>
              <w:rPr>
                <w:bCs/>
                <w:sz w:val="22"/>
                <w:szCs w:val="22"/>
              </w:rPr>
            </w:pPr>
          </w:p>
        </w:tc>
      </w:tr>
    </w:tbl>
    <w:p w14:paraId="3B2B3D32" w14:textId="77777777" w:rsidR="00D81FB4" w:rsidRPr="009D1159" w:rsidRDefault="00D81FB4" w:rsidP="00D81FB4">
      <w:pPr>
        <w:pStyle w:val="SLONormal"/>
        <w:rPr>
          <w:b/>
          <w:bCs/>
          <w:sz w:val="22"/>
          <w:szCs w:val="22"/>
        </w:rPr>
      </w:pPr>
      <w:r w:rsidRPr="009D1159">
        <w:rPr>
          <w:b/>
          <w:bCs/>
          <w:sz w:val="22"/>
          <w:szCs w:val="22"/>
        </w:rPr>
        <w:t>THE FOUNDER:</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7107"/>
      </w:tblGrid>
      <w:tr w:rsidR="00D81FB4" w:rsidRPr="009D1159" w14:paraId="0A7AEFAB" w14:textId="77777777" w:rsidTr="00033C2D">
        <w:tc>
          <w:tcPr>
            <w:tcW w:w="1055" w:type="pct"/>
            <w:vAlign w:val="center"/>
          </w:tcPr>
          <w:p w14:paraId="04D769B4" w14:textId="77777777" w:rsidR="00D81FB4" w:rsidRPr="009D1159" w:rsidRDefault="00D81FB4" w:rsidP="00D81FB4">
            <w:pPr>
              <w:pStyle w:val="SLONormal"/>
              <w:rPr>
                <w:bCs/>
                <w:sz w:val="22"/>
                <w:szCs w:val="22"/>
              </w:rPr>
            </w:pPr>
            <w:r w:rsidRPr="009D1159">
              <w:rPr>
                <w:bCs/>
                <w:sz w:val="22"/>
                <w:szCs w:val="22"/>
              </w:rPr>
              <w:t>Name:</w:t>
            </w:r>
          </w:p>
        </w:tc>
        <w:tc>
          <w:tcPr>
            <w:tcW w:w="3945" w:type="pct"/>
            <w:vAlign w:val="center"/>
          </w:tcPr>
          <w:p w14:paraId="56FEDD41" w14:textId="77777777" w:rsidR="00D81FB4" w:rsidRPr="009D1159" w:rsidRDefault="00D81FB4" w:rsidP="00D81FB4">
            <w:pPr>
              <w:pStyle w:val="SLONormal"/>
              <w:rPr>
                <w:b/>
                <w:bCs/>
                <w:sz w:val="22"/>
                <w:szCs w:val="22"/>
              </w:rPr>
            </w:pPr>
            <w:r w:rsidRPr="009D1159">
              <w:rPr>
                <w:b/>
                <w:bCs/>
                <w:sz w:val="22"/>
                <w:szCs w:val="22"/>
              </w:rPr>
              <w:t>[●]</w:t>
            </w:r>
            <w:r w:rsidRPr="009D1159">
              <w:rPr>
                <w:bCs/>
                <w:sz w:val="22"/>
                <w:szCs w:val="22"/>
              </w:rPr>
              <w:t>,</w:t>
            </w:r>
            <w:r w:rsidRPr="009D1159">
              <w:rPr>
                <w:b/>
                <w:bCs/>
                <w:sz w:val="22"/>
                <w:szCs w:val="22"/>
              </w:rPr>
              <w:t xml:space="preserve"> </w:t>
            </w:r>
            <w:r w:rsidRPr="009D1159">
              <w:rPr>
                <w:bCs/>
                <w:sz w:val="22"/>
                <w:szCs w:val="22"/>
              </w:rPr>
              <w:t xml:space="preserve">incorporated under the laws of </w:t>
            </w:r>
            <w:sdt>
              <w:sdtPr>
                <w:rPr>
                  <w:bCs/>
                  <w:sz w:val="22"/>
                  <w:szCs w:val="22"/>
                </w:rPr>
                <w:id w:val="-2010435421"/>
                <w:placeholder>
                  <w:docPart w:val="29ECAA9BA7014F5CA9A9E2207986FB64"/>
                </w:placeholder>
                <w15:appearance w15:val="hidden"/>
              </w:sdtPr>
              <w:sdtEndPr/>
              <w:sdtContent>
                <w:r w:rsidRPr="009D1159">
                  <w:rPr>
                    <w:bCs/>
                    <w:sz w:val="22"/>
                    <w:szCs w:val="22"/>
                  </w:rPr>
                  <w:t>Latvia,</w:t>
                </w:r>
              </w:sdtContent>
            </w:sdt>
            <w:r w:rsidRPr="009D1159">
              <w:rPr>
                <w:bCs/>
                <w:sz w:val="22"/>
                <w:szCs w:val="22"/>
              </w:rPr>
              <w:t xml:space="preserve"> registration number </w:t>
            </w:r>
            <w:sdt>
              <w:sdtPr>
                <w:rPr>
                  <w:bCs/>
                  <w:sz w:val="22"/>
                  <w:szCs w:val="22"/>
                </w:rPr>
                <w:id w:val="1077012870"/>
                <w:placeholder>
                  <w:docPart w:val="C9BE1ABA7AA344D5ADBD35DE32B14F3D"/>
                </w:placeholder>
                <w15:appearance w15:val="hidden"/>
              </w:sdtPr>
              <w:sdtEndPr/>
              <w:sdtContent>
                <w:r w:rsidRPr="009D1159">
                  <w:rPr>
                    <w:bCs/>
                    <w:sz w:val="22"/>
                    <w:szCs w:val="22"/>
                  </w:rPr>
                  <w:t>[●]</w:t>
                </w:r>
              </w:sdtContent>
            </w:sdt>
          </w:p>
        </w:tc>
      </w:tr>
      <w:tr w:rsidR="00D81FB4" w:rsidRPr="009D1159" w14:paraId="08FF0163" w14:textId="77777777" w:rsidTr="00033C2D">
        <w:tc>
          <w:tcPr>
            <w:tcW w:w="1055" w:type="pct"/>
            <w:vAlign w:val="center"/>
          </w:tcPr>
          <w:p w14:paraId="29491990" w14:textId="77777777" w:rsidR="00D81FB4" w:rsidRPr="009D1159" w:rsidRDefault="00D81FB4" w:rsidP="00D81FB4">
            <w:pPr>
              <w:pStyle w:val="SLONormal"/>
              <w:rPr>
                <w:bCs/>
                <w:sz w:val="22"/>
                <w:szCs w:val="22"/>
              </w:rPr>
            </w:pPr>
            <w:r w:rsidRPr="009D1159">
              <w:rPr>
                <w:bCs/>
                <w:sz w:val="22"/>
                <w:szCs w:val="22"/>
              </w:rPr>
              <w:t>Signature:</w:t>
            </w:r>
          </w:p>
        </w:tc>
        <w:tc>
          <w:tcPr>
            <w:tcW w:w="3945" w:type="pct"/>
            <w:tcBorders>
              <w:bottom w:val="single" w:sz="4" w:space="0" w:color="auto"/>
            </w:tcBorders>
            <w:vAlign w:val="center"/>
          </w:tcPr>
          <w:p w14:paraId="170DD708" w14:textId="77777777" w:rsidR="00D81FB4" w:rsidRPr="009D1159" w:rsidRDefault="00D81FB4" w:rsidP="00D81FB4">
            <w:pPr>
              <w:pStyle w:val="SLONormal"/>
              <w:rPr>
                <w:b/>
                <w:bCs/>
                <w:sz w:val="22"/>
                <w:szCs w:val="22"/>
              </w:rPr>
            </w:pPr>
          </w:p>
        </w:tc>
      </w:tr>
      <w:tr w:rsidR="00D81FB4" w:rsidRPr="009D1159" w14:paraId="7802D283" w14:textId="77777777" w:rsidTr="00033C2D">
        <w:tc>
          <w:tcPr>
            <w:tcW w:w="1055" w:type="pct"/>
            <w:vAlign w:val="center"/>
          </w:tcPr>
          <w:p w14:paraId="39E4DE46" w14:textId="77777777" w:rsidR="00D81FB4" w:rsidRPr="009D1159" w:rsidRDefault="00D81FB4" w:rsidP="00D81FB4">
            <w:pPr>
              <w:pStyle w:val="SLONormal"/>
              <w:rPr>
                <w:bCs/>
                <w:sz w:val="22"/>
                <w:szCs w:val="22"/>
              </w:rPr>
            </w:pPr>
          </w:p>
        </w:tc>
        <w:tc>
          <w:tcPr>
            <w:tcW w:w="3945" w:type="pct"/>
            <w:tcBorders>
              <w:top w:val="single" w:sz="4" w:space="0" w:color="auto"/>
            </w:tcBorders>
            <w:vAlign w:val="center"/>
          </w:tcPr>
          <w:p w14:paraId="1C2FFCD2" w14:textId="77777777" w:rsidR="00D81FB4" w:rsidRPr="009D1159" w:rsidRDefault="00D81FB4" w:rsidP="00D81FB4">
            <w:pPr>
              <w:pStyle w:val="SLONormal"/>
              <w:rPr>
                <w:bCs/>
                <w:sz w:val="22"/>
                <w:szCs w:val="22"/>
              </w:rPr>
            </w:pPr>
          </w:p>
        </w:tc>
      </w:tr>
      <w:tr w:rsidR="00D81FB4" w:rsidRPr="009D1159" w14:paraId="0DC6AAB1" w14:textId="77777777" w:rsidTr="00033C2D">
        <w:tc>
          <w:tcPr>
            <w:tcW w:w="1055" w:type="pct"/>
            <w:vAlign w:val="center"/>
          </w:tcPr>
          <w:p w14:paraId="1F52DDB5" w14:textId="77777777" w:rsidR="00D81FB4" w:rsidRPr="009D1159" w:rsidRDefault="00D81FB4" w:rsidP="00D81FB4">
            <w:pPr>
              <w:pStyle w:val="SLONormal"/>
              <w:rPr>
                <w:bCs/>
                <w:sz w:val="22"/>
                <w:szCs w:val="22"/>
              </w:rPr>
            </w:pPr>
            <w:r w:rsidRPr="009D1159">
              <w:rPr>
                <w:bCs/>
                <w:sz w:val="22"/>
                <w:szCs w:val="22"/>
              </w:rPr>
              <w:t>Represented by:</w:t>
            </w:r>
          </w:p>
        </w:tc>
        <w:tc>
          <w:tcPr>
            <w:tcW w:w="3945" w:type="pct"/>
            <w:vAlign w:val="center"/>
          </w:tcPr>
          <w:p w14:paraId="491034CE" w14:textId="77777777" w:rsidR="00D81FB4" w:rsidRPr="009D1159" w:rsidRDefault="004900CD" w:rsidP="00D81FB4">
            <w:pPr>
              <w:pStyle w:val="SLONormal"/>
              <w:rPr>
                <w:b/>
                <w:bCs/>
                <w:sz w:val="22"/>
                <w:szCs w:val="22"/>
              </w:rPr>
            </w:pPr>
            <w:sdt>
              <w:sdtPr>
                <w:rPr>
                  <w:bCs/>
                  <w:sz w:val="22"/>
                  <w:szCs w:val="22"/>
                </w:rPr>
                <w:id w:val="853310532"/>
                <w:placeholder>
                  <w:docPart w:val="FBA998CC65784EA689CF04DC69B81299"/>
                </w:placeholder>
                <w15:appearance w15:val="hidden"/>
              </w:sdtPr>
              <w:sdtEndPr/>
              <w:sdtContent>
                <w:r w:rsidR="00D81FB4" w:rsidRPr="009D1159">
                  <w:rPr>
                    <w:bCs/>
                    <w:sz w:val="22"/>
                    <w:szCs w:val="22"/>
                  </w:rPr>
                  <w:t>[●]</w:t>
                </w:r>
              </w:sdtContent>
            </w:sdt>
          </w:p>
        </w:tc>
      </w:tr>
      <w:tr w:rsidR="00D81FB4" w:rsidRPr="009D1159" w14:paraId="6CCB08E5" w14:textId="77777777" w:rsidTr="00033C2D">
        <w:tc>
          <w:tcPr>
            <w:tcW w:w="1055" w:type="pct"/>
            <w:vAlign w:val="center"/>
          </w:tcPr>
          <w:p w14:paraId="198EF257" w14:textId="77777777" w:rsidR="00D81FB4" w:rsidRPr="009D1159" w:rsidRDefault="00D81FB4" w:rsidP="00D81FB4">
            <w:pPr>
              <w:pStyle w:val="SLONormal"/>
              <w:rPr>
                <w:bCs/>
                <w:sz w:val="22"/>
                <w:szCs w:val="22"/>
              </w:rPr>
            </w:pPr>
            <w:r w:rsidRPr="009D1159">
              <w:rPr>
                <w:bCs/>
                <w:sz w:val="22"/>
                <w:szCs w:val="22"/>
              </w:rPr>
              <w:t>Title</w:t>
            </w:r>
          </w:p>
        </w:tc>
        <w:tc>
          <w:tcPr>
            <w:tcW w:w="3945" w:type="pct"/>
            <w:vAlign w:val="center"/>
          </w:tcPr>
          <w:p w14:paraId="1BF3A343" w14:textId="77777777" w:rsidR="00D81FB4" w:rsidRPr="009D1159" w:rsidRDefault="004900CD" w:rsidP="00D81FB4">
            <w:pPr>
              <w:pStyle w:val="SLONormal"/>
              <w:rPr>
                <w:bCs/>
                <w:sz w:val="22"/>
                <w:szCs w:val="22"/>
              </w:rPr>
            </w:pPr>
            <w:sdt>
              <w:sdtPr>
                <w:rPr>
                  <w:bCs/>
                  <w:sz w:val="22"/>
                  <w:szCs w:val="22"/>
                </w:rPr>
                <w:id w:val="-1529566821"/>
                <w:placeholder>
                  <w:docPart w:val="743BB9406D054D449B31BE67E62D47D5"/>
                </w:placeholder>
                <w15:appearance w15:val="hidden"/>
              </w:sdtPr>
              <w:sdtEndPr/>
              <w:sdtContent>
                <w:r w:rsidR="00D81FB4" w:rsidRPr="009D1159">
                  <w:rPr>
                    <w:bCs/>
                    <w:sz w:val="22"/>
                    <w:szCs w:val="22"/>
                  </w:rPr>
                  <w:t>[●]</w:t>
                </w:r>
              </w:sdtContent>
            </w:sdt>
          </w:p>
        </w:tc>
      </w:tr>
      <w:tr w:rsidR="00D81FB4" w:rsidRPr="009D1159" w14:paraId="0D9401C5" w14:textId="77777777" w:rsidTr="00033C2D">
        <w:tc>
          <w:tcPr>
            <w:tcW w:w="1055" w:type="pct"/>
            <w:vAlign w:val="center"/>
          </w:tcPr>
          <w:p w14:paraId="442124F0" w14:textId="77777777" w:rsidR="00D81FB4" w:rsidRPr="009D1159" w:rsidRDefault="00D81FB4" w:rsidP="00D81FB4">
            <w:pPr>
              <w:pStyle w:val="SLONormal"/>
              <w:rPr>
                <w:bCs/>
                <w:sz w:val="22"/>
                <w:szCs w:val="22"/>
              </w:rPr>
            </w:pPr>
            <w:r w:rsidRPr="009D1159">
              <w:rPr>
                <w:bCs/>
                <w:sz w:val="22"/>
                <w:szCs w:val="22"/>
              </w:rPr>
              <w:t>Address:</w:t>
            </w:r>
          </w:p>
        </w:tc>
        <w:tc>
          <w:tcPr>
            <w:tcW w:w="3945" w:type="pct"/>
            <w:vAlign w:val="center"/>
          </w:tcPr>
          <w:p w14:paraId="4692ECD2" w14:textId="77777777" w:rsidR="00D81FB4" w:rsidRPr="009D1159" w:rsidRDefault="004900CD" w:rsidP="00D81FB4">
            <w:pPr>
              <w:pStyle w:val="SLONormal"/>
              <w:rPr>
                <w:b/>
                <w:bCs/>
                <w:sz w:val="22"/>
                <w:szCs w:val="22"/>
              </w:rPr>
            </w:pPr>
            <w:sdt>
              <w:sdtPr>
                <w:rPr>
                  <w:bCs/>
                  <w:sz w:val="22"/>
                  <w:szCs w:val="22"/>
                </w:rPr>
                <w:id w:val="-271793144"/>
                <w:placeholder>
                  <w:docPart w:val="BC4207CBCBDE48AE8455808AB17266CE"/>
                </w:placeholder>
                <w15:appearance w15:val="hidden"/>
              </w:sdtPr>
              <w:sdtEndPr/>
              <w:sdtContent>
                <w:r w:rsidR="00D81FB4" w:rsidRPr="009D1159">
                  <w:rPr>
                    <w:bCs/>
                    <w:sz w:val="22"/>
                    <w:szCs w:val="22"/>
                  </w:rPr>
                  <w:t>[●]</w:t>
                </w:r>
              </w:sdtContent>
            </w:sdt>
          </w:p>
        </w:tc>
      </w:tr>
      <w:tr w:rsidR="00D81FB4" w:rsidRPr="009D1159" w14:paraId="561E98CA" w14:textId="77777777" w:rsidTr="00033C2D">
        <w:tc>
          <w:tcPr>
            <w:tcW w:w="1055" w:type="pct"/>
            <w:vAlign w:val="center"/>
          </w:tcPr>
          <w:p w14:paraId="02148F01" w14:textId="77777777" w:rsidR="00D81FB4" w:rsidRPr="009D1159" w:rsidRDefault="00D81FB4" w:rsidP="00D81FB4">
            <w:pPr>
              <w:pStyle w:val="SLONormal"/>
              <w:rPr>
                <w:bCs/>
                <w:sz w:val="22"/>
                <w:szCs w:val="22"/>
              </w:rPr>
            </w:pPr>
            <w:r w:rsidRPr="009D1159">
              <w:rPr>
                <w:bCs/>
                <w:sz w:val="22"/>
                <w:szCs w:val="22"/>
              </w:rPr>
              <w:t>E-mail:</w:t>
            </w:r>
          </w:p>
        </w:tc>
        <w:tc>
          <w:tcPr>
            <w:tcW w:w="3945" w:type="pct"/>
            <w:vAlign w:val="center"/>
          </w:tcPr>
          <w:p w14:paraId="69BEC1D3" w14:textId="77777777" w:rsidR="00D81FB4" w:rsidRPr="009D1159" w:rsidRDefault="004900CD" w:rsidP="00D81FB4">
            <w:pPr>
              <w:pStyle w:val="SLONormal"/>
              <w:rPr>
                <w:b/>
                <w:bCs/>
                <w:sz w:val="22"/>
                <w:szCs w:val="22"/>
              </w:rPr>
            </w:pPr>
            <w:sdt>
              <w:sdtPr>
                <w:rPr>
                  <w:bCs/>
                  <w:sz w:val="22"/>
                  <w:szCs w:val="22"/>
                </w:rPr>
                <w:id w:val="-669257668"/>
                <w:placeholder>
                  <w:docPart w:val="0D6A71648C174A03B6B6110F19CFB9BD"/>
                </w:placeholder>
                <w15:appearance w15:val="hidden"/>
              </w:sdtPr>
              <w:sdtEndPr/>
              <w:sdtContent>
                <w:sdt>
                  <w:sdtPr>
                    <w:rPr>
                      <w:bCs/>
                      <w:sz w:val="22"/>
                      <w:szCs w:val="22"/>
                    </w:rPr>
                    <w:id w:val="-1526002806"/>
                    <w:placeholder>
                      <w:docPart w:val="77CD11D10F904103B6ACD800ABB5FFF0"/>
                    </w:placeholder>
                    <w15:appearance w15:val="hidden"/>
                  </w:sdtPr>
                  <w:sdtEndPr/>
                  <w:sdtContent>
                    <w:r w:rsidR="00D81FB4" w:rsidRPr="009D1159">
                      <w:rPr>
                        <w:bCs/>
                        <w:sz w:val="22"/>
                        <w:szCs w:val="22"/>
                      </w:rPr>
                      <w:t>[●]</w:t>
                    </w:r>
                  </w:sdtContent>
                </w:sdt>
              </w:sdtContent>
            </w:sdt>
          </w:p>
        </w:tc>
      </w:tr>
    </w:tbl>
    <w:p w14:paraId="0325D15B" w14:textId="77777777" w:rsidR="00500FC2" w:rsidRPr="009D1159" w:rsidRDefault="00500FC2">
      <w:pPr>
        <w:rPr>
          <w:rFonts w:cs="Times New Roman"/>
        </w:rPr>
      </w:pPr>
      <w:r w:rsidRPr="009D1159">
        <w:rPr>
          <w:rFonts w:cs="Times New Roman"/>
        </w:rPr>
        <w:br w:type="page"/>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7107"/>
      </w:tblGrid>
      <w:tr w:rsidR="00D81FB4" w:rsidRPr="009D1159" w14:paraId="57F95C6A" w14:textId="77777777" w:rsidTr="00033C2D">
        <w:tc>
          <w:tcPr>
            <w:tcW w:w="1055" w:type="pct"/>
            <w:vAlign w:val="center"/>
          </w:tcPr>
          <w:p w14:paraId="6ED865C1" w14:textId="3D44600E" w:rsidR="00D81FB4" w:rsidRPr="009D1159" w:rsidRDefault="00D81FB4" w:rsidP="00D81FB4">
            <w:pPr>
              <w:pStyle w:val="SLONormal"/>
              <w:rPr>
                <w:bCs/>
                <w:sz w:val="22"/>
                <w:szCs w:val="22"/>
              </w:rPr>
            </w:pPr>
          </w:p>
        </w:tc>
        <w:tc>
          <w:tcPr>
            <w:tcW w:w="3945" w:type="pct"/>
            <w:vAlign w:val="center"/>
          </w:tcPr>
          <w:p w14:paraId="7EC49E49" w14:textId="77777777" w:rsidR="00D81FB4" w:rsidRPr="009D1159" w:rsidRDefault="00D81FB4" w:rsidP="00D81FB4">
            <w:pPr>
              <w:pStyle w:val="SLONormal"/>
              <w:rPr>
                <w:bCs/>
                <w:sz w:val="22"/>
                <w:szCs w:val="22"/>
              </w:rPr>
            </w:pPr>
          </w:p>
        </w:tc>
      </w:tr>
    </w:tbl>
    <w:p w14:paraId="145B3F21" w14:textId="061E4F9C" w:rsidR="00D81FB4" w:rsidRPr="009D1159" w:rsidRDefault="00500FC2" w:rsidP="009D1159">
      <w:pPr>
        <w:pStyle w:val="SLONormal"/>
        <w:ind w:left="964"/>
        <w:jc w:val="center"/>
        <w:rPr>
          <w:b/>
          <w:bCs/>
          <w:sz w:val="22"/>
          <w:szCs w:val="22"/>
        </w:rPr>
      </w:pPr>
      <w:bookmarkStart w:id="32" w:name="_Toc1058740"/>
      <w:bookmarkEnd w:id="32"/>
      <w:r w:rsidRPr="009D1159">
        <w:rPr>
          <w:b/>
          <w:bCs/>
          <w:sz w:val="22"/>
          <w:szCs w:val="22"/>
        </w:rPr>
        <w:t>Schedule 1</w:t>
      </w:r>
      <w:r w:rsidR="00D81FB4" w:rsidRPr="009D1159">
        <w:rPr>
          <w:b/>
          <w:bCs/>
          <w:sz w:val="22"/>
          <w:szCs w:val="22"/>
        </w:rPr>
        <w:br/>
      </w:r>
      <w:bookmarkStart w:id="33" w:name="_Toc1382747"/>
      <w:bookmarkStart w:id="34" w:name="_Toc40086648"/>
      <w:bookmarkStart w:id="35" w:name="_Toc40086802"/>
      <w:bookmarkStart w:id="36" w:name="_Toc40089343"/>
      <w:r w:rsidR="00D81FB4" w:rsidRPr="009D1159">
        <w:rPr>
          <w:b/>
          <w:bCs/>
          <w:sz w:val="22"/>
          <w:szCs w:val="22"/>
        </w:rPr>
        <w:t>D</w:t>
      </w:r>
      <w:bookmarkEnd w:id="33"/>
      <w:bookmarkEnd w:id="34"/>
      <w:bookmarkEnd w:id="35"/>
      <w:bookmarkEnd w:id="36"/>
      <w:r w:rsidR="00D81FB4" w:rsidRPr="009D1159">
        <w:rPr>
          <w:b/>
          <w:bCs/>
          <w:sz w:val="22"/>
          <w:szCs w:val="22"/>
        </w:rPr>
        <w:t>efinitions and Rules of Interpretation</w:t>
      </w:r>
    </w:p>
    <w:p w14:paraId="0B9188B1" w14:textId="77777777" w:rsidR="00D81FB4" w:rsidRPr="009D1159" w:rsidRDefault="00D81FB4" w:rsidP="00500FC2">
      <w:pPr>
        <w:pStyle w:val="SLONormal"/>
        <w:rPr>
          <w:bCs/>
          <w:sz w:val="22"/>
          <w:szCs w:val="22"/>
        </w:rPr>
      </w:pPr>
      <w:r w:rsidRPr="009D1159">
        <w:rPr>
          <w:bCs/>
          <w:sz w:val="22"/>
          <w:szCs w:val="22"/>
        </w:rPr>
        <w:t>In this Agreement the following capitalized terms shall have the following meanings:</w:t>
      </w:r>
    </w:p>
    <w:tbl>
      <w:tblPr>
        <w:tblW w:w="827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5726"/>
      </w:tblGrid>
      <w:tr w:rsidR="00D81FB4" w:rsidRPr="009D1159" w14:paraId="5E250435"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5AE83" w14:textId="77777777" w:rsidR="00D81FB4" w:rsidRPr="009D1159" w:rsidRDefault="00D81FB4" w:rsidP="00500FC2">
            <w:pPr>
              <w:pStyle w:val="SLONormal"/>
              <w:rPr>
                <w:bCs/>
                <w:sz w:val="22"/>
                <w:szCs w:val="22"/>
              </w:rPr>
            </w:pPr>
            <w:r w:rsidRPr="009D1159">
              <w:rPr>
                <w:b/>
                <w:bCs/>
                <w:sz w:val="22"/>
                <w:szCs w:val="22"/>
              </w:rPr>
              <w:t>Affiliate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4CAFB" w14:textId="77777777" w:rsidR="00D81FB4" w:rsidRPr="009D1159" w:rsidRDefault="00D81FB4" w:rsidP="008C1D9D">
            <w:pPr>
              <w:pStyle w:val="SLONormal"/>
              <w:rPr>
                <w:bCs/>
                <w:sz w:val="22"/>
                <w:szCs w:val="22"/>
                <w:lang w:val="en-US"/>
              </w:rPr>
            </w:pPr>
            <w:r w:rsidRPr="009D1159">
              <w:rPr>
                <w:bCs/>
                <w:sz w:val="22"/>
                <w:szCs w:val="22"/>
                <w:lang w:val="en-US"/>
              </w:rPr>
              <w:t>shall mean any person:</w:t>
            </w:r>
          </w:p>
          <w:p w14:paraId="5A9BCE88" w14:textId="77777777" w:rsidR="00D81FB4" w:rsidRPr="009D1159" w:rsidRDefault="00D81FB4" w:rsidP="008C1D9D">
            <w:pPr>
              <w:pStyle w:val="SLONormal"/>
              <w:rPr>
                <w:bCs/>
                <w:sz w:val="22"/>
                <w:szCs w:val="22"/>
                <w:lang w:val="en-US"/>
              </w:rPr>
            </w:pPr>
            <w:r w:rsidRPr="009D1159">
              <w:rPr>
                <w:bCs/>
                <w:sz w:val="22"/>
                <w:szCs w:val="22"/>
                <w:lang w:val="en-US"/>
              </w:rPr>
              <w:t>(a)</w:t>
            </w:r>
            <w:r w:rsidRPr="009D1159">
              <w:rPr>
                <w:bCs/>
                <w:sz w:val="22"/>
                <w:szCs w:val="22"/>
                <w:lang w:val="en-US"/>
              </w:rPr>
              <w:tab/>
              <w:t>who directly or indirectly Controls, or is Controlled by, or is under the common Control of a Party; or</w:t>
            </w:r>
          </w:p>
          <w:p w14:paraId="264F1EF6" w14:textId="77777777" w:rsidR="00D81FB4" w:rsidRPr="009D1159" w:rsidRDefault="00D81FB4" w:rsidP="008C1D9D">
            <w:pPr>
              <w:pStyle w:val="SLONormal"/>
              <w:rPr>
                <w:bCs/>
                <w:sz w:val="22"/>
                <w:szCs w:val="22"/>
                <w:lang w:val="en-US"/>
              </w:rPr>
            </w:pPr>
            <w:r w:rsidRPr="009D1159">
              <w:rPr>
                <w:bCs/>
                <w:sz w:val="22"/>
                <w:szCs w:val="22"/>
                <w:lang w:val="en-US"/>
              </w:rPr>
              <w:t>(b)</w:t>
            </w:r>
            <w:r w:rsidRPr="009D1159">
              <w:rPr>
                <w:bCs/>
                <w:sz w:val="22"/>
                <w:szCs w:val="22"/>
                <w:lang w:val="en-US"/>
              </w:rPr>
              <w:tab/>
              <w:t>who directly or indirectly beneficially owns or holds 50 (fifty) per cent or more of the voting shares, or any class of voting shares in a Party; or</w:t>
            </w:r>
          </w:p>
          <w:p w14:paraId="446377E4" w14:textId="77777777" w:rsidR="00D81FB4" w:rsidRPr="009D1159" w:rsidRDefault="00D81FB4" w:rsidP="008C1D9D">
            <w:pPr>
              <w:pStyle w:val="SLONormal"/>
              <w:rPr>
                <w:bCs/>
                <w:sz w:val="22"/>
                <w:szCs w:val="22"/>
                <w:lang w:val="en-US"/>
              </w:rPr>
            </w:pPr>
            <w:r w:rsidRPr="009D1159">
              <w:rPr>
                <w:bCs/>
                <w:sz w:val="22"/>
                <w:szCs w:val="22"/>
                <w:lang w:val="en-US"/>
              </w:rPr>
              <w:t>(c)</w:t>
            </w:r>
            <w:r w:rsidRPr="009D1159">
              <w:rPr>
                <w:bCs/>
                <w:sz w:val="22"/>
                <w:szCs w:val="22"/>
                <w:lang w:val="en-US"/>
              </w:rPr>
              <w:tab/>
              <w:t>in whom 50 (fifty) percent (or more) of the voting shares are directly or indirectly beneficially owned or held by a Party as the case may be; or</w:t>
            </w:r>
          </w:p>
          <w:p w14:paraId="36FB4C55" w14:textId="77777777" w:rsidR="00D81FB4" w:rsidRPr="009D1159" w:rsidRDefault="00D81FB4" w:rsidP="008C1D9D">
            <w:pPr>
              <w:pStyle w:val="SLONormal"/>
              <w:rPr>
                <w:bCs/>
                <w:sz w:val="22"/>
                <w:szCs w:val="22"/>
                <w:lang w:val="en-US"/>
              </w:rPr>
            </w:pPr>
            <w:r w:rsidRPr="009D1159">
              <w:rPr>
                <w:bCs/>
                <w:sz w:val="22"/>
                <w:szCs w:val="22"/>
                <w:lang w:val="en-US"/>
              </w:rPr>
              <w:t>(d)</w:t>
            </w:r>
            <w:r w:rsidRPr="009D1159">
              <w:rPr>
                <w:bCs/>
                <w:sz w:val="22"/>
                <w:szCs w:val="22"/>
                <w:lang w:val="en-US"/>
              </w:rPr>
              <w:tab/>
              <w:t>who is either directly or indirectly Controlled by a Person who is an Affiliate of a Party; or</w:t>
            </w:r>
          </w:p>
          <w:p w14:paraId="61AC1EEF" w14:textId="77777777" w:rsidR="00D81FB4" w:rsidRPr="009D1159" w:rsidRDefault="00D81FB4" w:rsidP="008C1D9D">
            <w:pPr>
              <w:pStyle w:val="SLONormal"/>
              <w:rPr>
                <w:bCs/>
                <w:sz w:val="22"/>
                <w:szCs w:val="22"/>
                <w:lang w:val="en-US"/>
              </w:rPr>
            </w:pPr>
            <w:r w:rsidRPr="009D1159">
              <w:rPr>
                <w:bCs/>
                <w:sz w:val="22"/>
                <w:szCs w:val="22"/>
                <w:lang w:val="en-US"/>
              </w:rPr>
              <w:t>(e)</w:t>
            </w:r>
            <w:r w:rsidRPr="009D1159">
              <w:rPr>
                <w:bCs/>
                <w:sz w:val="22"/>
                <w:szCs w:val="22"/>
                <w:lang w:val="en-US"/>
              </w:rPr>
              <w:tab/>
              <w:t>who is a member of the management board of a Party or an Affiliate of the Party; or</w:t>
            </w:r>
          </w:p>
          <w:p w14:paraId="232BB0A9" w14:textId="40D8D090" w:rsidR="00D81FB4" w:rsidRPr="009D1159" w:rsidRDefault="00D81FB4" w:rsidP="008C1D9D">
            <w:pPr>
              <w:pStyle w:val="SLONormal"/>
              <w:rPr>
                <w:bCs/>
                <w:sz w:val="22"/>
                <w:szCs w:val="22"/>
                <w:lang w:val="en-US"/>
              </w:rPr>
            </w:pPr>
            <w:r w:rsidRPr="009D1159">
              <w:rPr>
                <w:bCs/>
                <w:sz w:val="22"/>
                <w:szCs w:val="22"/>
                <w:lang w:val="en-US"/>
              </w:rPr>
              <w:t>(f)</w:t>
            </w:r>
            <w:r w:rsidRPr="009D1159">
              <w:rPr>
                <w:bCs/>
                <w:sz w:val="22"/>
                <w:szCs w:val="22"/>
                <w:lang w:val="en-US"/>
              </w:rPr>
              <w:tab/>
              <w:t>who is the spouse, parent, sibling or child of the owner of an Affiliate or the management board member of the Party or its Affiliate</w:t>
            </w:r>
            <w:r w:rsidR="00CB79CE">
              <w:rPr>
                <w:bCs/>
                <w:sz w:val="22"/>
                <w:szCs w:val="22"/>
                <w:lang w:val="en-US"/>
              </w:rPr>
              <w:t>.</w:t>
            </w:r>
          </w:p>
        </w:tc>
      </w:tr>
      <w:tr w:rsidR="00D81FB4" w:rsidRPr="009D1159" w14:paraId="46A10A0C"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F43AA" w14:textId="77777777" w:rsidR="00D81FB4" w:rsidRPr="009D1159" w:rsidRDefault="00D81FB4" w:rsidP="00500FC2">
            <w:pPr>
              <w:pStyle w:val="SLONormal"/>
              <w:rPr>
                <w:bCs/>
                <w:sz w:val="22"/>
                <w:szCs w:val="22"/>
              </w:rPr>
            </w:pPr>
            <w:r w:rsidRPr="009D1159">
              <w:rPr>
                <w:b/>
                <w:bCs/>
                <w:sz w:val="22"/>
                <w:szCs w:val="22"/>
              </w:rPr>
              <w:t>Agreement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3A580" w14:textId="3CABA740" w:rsidR="00D81FB4" w:rsidRPr="009D1159" w:rsidRDefault="00D81FB4" w:rsidP="00500FC2">
            <w:pPr>
              <w:pStyle w:val="SLONormal"/>
              <w:rPr>
                <w:bCs/>
                <w:sz w:val="22"/>
                <w:szCs w:val="22"/>
              </w:rPr>
            </w:pPr>
            <w:r w:rsidRPr="009D1159">
              <w:rPr>
                <w:bCs/>
                <w:sz w:val="22"/>
                <w:szCs w:val="22"/>
                <w:lang w:val="en-US"/>
              </w:rPr>
              <w:t xml:space="preserve">shall mean this </w:t>
            </w:r>
            <w:r w:rsidR="00500FC2" w:rsidRPr="009D1159">
              <w:rPr>
                <w:bCs/>
                <w:sz w:val="22"/>
                <w:szCs w:val="22"/>
                <w:lang w:val="en-US"/>
              </w:rPr>
              <w:t>Shareholders</w:t>
            </w:r>
            <w:r w:rsidRPr="009D1159">
              <w:rPr>
                <w:bCs/>
                <w:sz w:val="22"/>
                <w:szCs w:val="22"/>
                <w:lang w:val="en-US"/>
              </w:rPr>
              <w:t xml:space="preserve"> Agreement together with all appendices, schedules and amendments hereto as may be concluded in writing by the Parties from time to time</w:t>
            </w:r>
            <w:r w:rsidR="00CB79CE">
              <w:rPr>
                <w:bCs/>
                <w:sz w:val="22"/>
                <w:szCs w:val="22"/>
                <w:lang w:val="en-US"/>
              </w:rPr>
              <w:t>.</w:t>
            </w:r>
          </w:p>
        </w:tc>
      </w:tr>
      <w:tr w:rsidR="00D81FB4" w:rsidRPr="009D1159" w14:paraId="704CEF83"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B5370" w14:textId="77777777" w:rsidR="00D81FB4" w:rsidRPr="009D1159" w:rsidRDefault="00D81FB4" w:rsidP="008C1D9D">
            <w:pPr>
              <w:pStyle w:val="SLONormal"/>
              <w:rPr>
                <w:bCs/>
                <w:sz w:val="22"/>
                <w:szCs w:val="22"/>
              </w:rPr>
            </w:pPr>
            <w:r w:rsidRPr="009D1159">
              <w:rPr>
                <w:b/>
                <w:bCs/>
                <w:sz w:val="22"/>
                <w:szCs w:val="22"/>
              </w:rPr>
              <w:t>Articles of Association</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CCACC" w14:textId="39C9F5A9" w:rsidR="00D81FB4" w:rsidRPr="009D1159" w:rsidRDefault="00D81FB4" w:rsidP="008C1D9D">
            <w:pPr>
              <w:pStyle w:val="SLONormal"/>
              <w:rPr>
                <w:bCs/>
                <w:sz w:val="22"/>
                <w:szCs w:val="22"/>
              </w:rPr>
            </w:pPr>
            <w:r w:rsidRPr="009D1159">
              <w:rPr>
                <w:bCs/>
                <w:sz w:val="22"/>
                <w:szCs w:val="22"/>
              </w:rPr>
              <w:t>shall mean the Articles of the Association of the Company [as attached in Schedule [●]]</w:t>
            </w:r>
            <w:r w:rsidR="00CB79CE">
              <w:rPr>
                <w:bCs/>
                <w:sz w:val="22"/>
                <w:szCs w:val="22"/>
              </w:rPr>
              <w:t>.</w:t>
            </w:r>
          </w:p>
        </w:tc>
      </w:tr>
      <w:tr w:rsidR="00D81FB4" w:rsidRPr="009D1159" w14:paraId="5FB1BDF2"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D7B16" w14:textId="77777777" w:rsidR="00D81FB4" w:rsidRPr="009D1159" w:rsidRDefault="00D81FB4" w:rsidP="008C1D9D">
            <w:pPr>
              <w:pStyle w:val="SLONormal"/>
              <w:rPr>
                <w:bCs/>
                <w:sz w:val="22"/>
                <w:szCs w:val="22"/>
              </w:rPr>
            </w:pPr>
            <w:r w:rsidRPr="009D1159">
              <w:rPr>
                <w:b/>
                <w:bCs/>
                <w:sz w:val="22"/>
                <w:szCs w:val="22"/>
              </w:rPr>
              <w:t>Business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7D6A2" w14:textId="6881950B" w:rsidR="00D81FB4" w:rsidRPr="009D1159" w:rsidRDefault="00D81FB4" w:rsidP="008C1D9D">
            <w:pPr>
              <w:pStyle w:val="SLONormal"/>
              <w:rPr>
                <w:bCs/>
                <w:sz w:val="22"/>
                <w:szCs w:val="22"/>
              </w:rPr>
            </w:pPr>
            <w:r w:rsidRPr="009D1159">
              <w:rPr>
                <w:bCs/>
                <w:sz w:val="22"/>
                <w:szCs w:val="22"/>
              </w:rPr>
              <w:t>shall mean the business of the Company</w:t>
            </w:r>
            <w:r w:rsidR="008C1D9D" w:rsidRPr="009D1159">
              <w:rPr>
                <w:bCs/>
                <w:sz w:val="22"/>
                <w:szCs w:val="22"/>
              </w:rPr>
              <w:t>, i.e., [●]</w:t>
            </w:r>
            <w:r w:rsidR="00CB79CE">
              <w:rPr>
                <w:bCs/>
                <w:sz w:val="22"/>
                <w:szCs w:val="22"/>
              </w:rPr>
              <w:t>.</w:t>
            </w:r>
          </w:p>
        </w:tc>
      </w:tr>
      <w:tr w:rsidR="00D81FB4" w:rsidRPr="009D1159" w14:paraId="613EF472"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0D67D" w14:textId="77777777" w:rsidR="00D81FB4" w:rsidRPr="009D1159" w:rsidRDefault="00D81FB4" w:rsidP="008C1D9D">
            <w:pPr>
              <w:pStyle w:val="SLONormal"/>
              <w:rPr>
                <w:bCs/>
                <w:sz w:val="22"/>
                <w:szCs w:val="22"/>
              </w:rPr>
            </w:pPr>
            <w:r w:rsidRPr="009D1159">
              <w:rPr>
                <w:b/>
                <w:bCs/>
                <w:sz w:val="22"/>
                <w:szCs w:val="22"/>
              </w:rPr>
              <w:t>Business Day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150A1" w14:textId="7C06CC85" w:rsidR="00D81FB4" w:rsidRPr="009D1159" w:rsidRDefault="00D81FB4" w:rsidP="008C1D9D">
            <w:pPr>
              <w:pStyle w:val="SLONormal"/>
              <w:rPr>
                <w:bCs/>
                <w:sz w:val="22"/>
                <w:szCs w:val="22"/>
              </w:rPr>
            </w:pPr>
            <w:r w:rsidRPr="009D1159">
              <w:rPr>
                <w:bCs/>
                <w:sz w:val="22"/>
                <w:szCs w:val="22"/>
              </w:rPr>
              <w:t>shall mean any day when commercial banks are generally open in Latvia and [●]</w:t>
            </w:r>
            <w:r w:rsidRPr="009D1159">
              <w:rPr>
                <w:bCs/>
                <w:sz w:val="22"/>
                <w:szCs w:val="22"/>
                <w:vertAlign w:val="superscript"/>
              </w:rPr>
              <w:footnoteReference w:id="10"/>
            </w:r>
            <w:r w:rsidRPr="009D1159">
              <w:rPr>
                <w:bCs/>
                <w:sz w:val="22"/>
                <w:szCs w:val="22"/>
              </w:rPr>
              <w:t xml:space="preserve"> for banking operations, excluding in any case Saturday, Sunday and public holidays</w:t>
            </w:r>
            <w:r w:rsidR="00CB79CE">
              <w:rPr>
                <w:bCs/>
                <w:sz w:val="22"/>
                <w:szCs w:val="22"/>
              </w:rPr>
              <w:t>.</w:t>
            </w:r>
          </w:p>
        </w:tc>
      </w:tr>
      <w:tr w:rsidR="009C3EFD" w:rsidRPr="009D1159" w14:paraId="36E84F41"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785CD" w14:textId="106A1BE7" w:rsidR="009C3EFD" w:rsidRPr="009D1159" w:rsidRDefault="009C3EFD" w:rsidP="008C1D9D">
            <w:pPr>
              <w:pStyle w:val="SLONormal"/>
              <w:rPr>
                <w:b/>
                <w:bCs/>
                <w:sz w:val="22"/>
                <w:szCs w:val="22"/>
              </w:rPr>
            </w:pPr>
            <w:r w:rsidRPr="009D1159">
              <w:rPr>
                <w:b/>
                <w:bCs/>
                <w:sz w:val="22"/>
                <w:szCs w:val="22"/>
              </w:rPr>
              <w:t>Buyer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4F06D" w14:textId="71D1F5F4" w:rsidR="009C3EFD" w:rsidRPr="009D1159" w:rsidRDefault="009C3EFD" w:rsidP="008C1D9D">
            <w:pPr>
              <w:pStyle w:val="SLONormal"/>
              <w:rPr>
                <w:bCs/>
                <w:sz w:val="22"/>
                <w:szCs w:val="22"/>
              </w:rPr>
            </w:pPr>
            <w:r w:rsidRPr="009D1159">
              <w:rPr>
                <w:bCs/>
                <w:sz w:val="22"/>
                <w:szCs w:val="22"/>
                <w:lang w:val="et-EE"/>
              </w:rPr>
              <w:t>defined in Section 7.2(a).</w:t>
            </w:r>
          </w:p>
        </w:tc>
      </w:tr>
      <w:tr w:rsidR="006668E2" w:rsidRPr="009D1159" w14:paraId="1D3F7A52" w14:textId="77777777" w:rsidTr="00F9725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CE9E3" w14:textId="77777777" w:rsidR="006668E2" w:rsidRPr="009D1159" w:rsidRDefault="006668E2" w:rsidP="00F97256">
            <w:pPr>
              <w:pStyle w:val="SLONormal"/>
              <w:rPr>
                <w:b/>
                <w:bCs/>
                <w:sz w:val="22"/>
                <w:szCs w:val="22"/>
              </w:rPr>
            </w:pPr>
            <w:r w:rsidRPr="009D1159">
              <w:rPr>
                <w:b/>
                <w:bCs/>
                <w:sz w:val="22"/>
                <w:szCs w:val="22"/>
              </w:rPr>
              <w:t>Buy-Sell Election</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55D76" w14:textId="77777777" w:rsidR="006668E2" w:rsidRPr="009D1159" w:rsidRDefault="006668E2" w:rsidP="00F97256">
            <w:pPr>
              <w:pStyle w:val="SLONormal"/>
              <w:rPr>
                <w:bCs/>
                <w:sz w:val="22"/>
                <w:szCs w:val="22"/>
                <w:lang w:val="et-EE"/>
              </w:rPr>
            </w:pPr>
            <w:r w:rsidRPr="009D1159">
              <w:rPr>
                <w:bCs/>
                <w:sz w:val="22"/>
                <w:szCs w:val="22"/>
              </w:rPr>
              <w:t>defined in Section 8.5.</w:t>
            </w:r>
          </w:p>
        </w:tc>
      </w:tr>
      <w:tr w:rsidR="0063223F" w:rsidRPr="009D1159" w14:paraId="52CBC9F4"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3B1F5" w14:textId="7D0E2BF6" w:rsidR="0063223F" w:rsidRPr="009D1159" w:rsidRDefault="0063223F" w:rsidP="008C1D9D">
            <w:pPr>
              <w:pStyle w:val="SLONormal"/>
              <w:rPr>
                <w:b/>
                <w:bCs/>
                <w:sz w:val="22"/>
                <w:szCs w:val="22"/>
              </w:rPr>
            </w:pPr>
            <w:r w:rsidRPr="009D1159">
              <w:rPr>
                <w:b/>
                <w:bCs/>
                <w:sz w:val="22"/>
                <w:szCs w:val="22"/>
              </w:rPr>
              <w:t>Buy-Sell Price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ED41A" w14:textId="6B3FA4F7" w:rsidR="0063223F" w:rsidRPr="009D1159" w:rsidRDefault="0063223F" w:rsidP="008C1D9D">
            <w:pPr>
              <w:pStyle w:val="SLONormal"/>
              <w:rPr>
                <w:bCs/>
                <w:sz w:val="22"/>
                <w:szCs w:val="22"/>
                <w:lang w:val="et-EE"/>
              </w:rPr>
            </w:pPr>
            <w:r w:rsidRPr="009D1159">
              <w:rPr>
                <w:bCs/>
                <w:sz w:val="22"/>
                <w:szCs w:val="22"/>
                <w:lang w:val="et-EE"/>
              </w:rPr>
              <w:t xml:space="preserve">defined in Section </w:t>
            </w:r>
            <w:r w:rsidRPr="009D1159">
              <w:rPr>
                <w:bCs/>
                <w:sz w:val="22"/>
                <w:szCs w:val="22"/>
                <w:lang w:val="et-EE"/>
              </w:rPr>
              <w:t>8.4.</w:t>
            </w:r>
          </w:p>
        </w:tc>
      </w:tr>
      <w:tr w:rsidR="00D81FB4" w:rsidRPr="009D1159" w14:paraId="68E28A2A"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AB4D3" w14:textId="77777777" w:rsidR="00D81FB4" w:rsidRPr="009D1159" w:rsidRDefault="00D81FB4" w:rsidP="008C1D9D">
            <w:pPr>
              <w:pStyle w:val="SLONormal"/>
              <w:rPr>
                <w:bCs/>
                <w:sz w:val="22"/>
                <w:szCs w:val="22"/>
              </w:rPr>
            </w:pPr>
            <w:r w:rsidRPr="009D1159">
              <w:rPr>
                <w:b/>
                <w:bCs/>
                <w:sz w:val="22"/>
                <w:szCs w:val="22"/>
              </w:rPr>
              <w:t>Control</w:t>
            </w:r>
            <w:r w:rsidRPr="009D1159">
              <w:rPr>
                <w:bCs/>
                <w:sz w:val="22"/>
                <w:szCs w:val="22"/>
              </w:rPr>
              <w:t xml:space="preserve">, </w:t>
            </w:r>
            <w:r w:rsidRPr="009D1159">
              <w:rPr>
                <w:b/>
                <w:bCs/>
                <w:sz w:val="22"/>
                <w:szCs w:val="22"/>
              </w:rPr>
              <w:t>Controlled</w:t>
            </w:r>
            <w:r w:rsidRPr="009D1159">
              <w:rPr>
                <w:bCs/>
                <w:sz w:val="22"/>
                <w:szCs w:val="22"/>
              </w:rPr>
              <w:t xml:space="preserve"> and </w:t>
            </w:r>
            <w:r w:rsidRPr="009D1159">
              <w:rPr>
                <w:b/>
                <w:bCs/>
                <w:sz w:val="22"/>
                <w:szCs w:val="22"/>
              </w:rPr>
              <w:t>Controlling</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A7E628" w14:textId="77777777" w:rsidR="00D81FB4" w:rsidRPr="009D1159" w:rsidRDefault="00D81FB4" w:rsidP="00D81FB4">
            <w:pPr>
              <w:pStyle w:val="SLONormal"/>
              <w:rPr>
                <w:bCs/>
                <w:sz w:val="22"/>
                <w:szCs w:val="22"/>
              </w:rPr>
            </w:pPr>
            <w:r w:rsidRPr="009D1159">
              <w:rPr>
                <w:bCs/>
                <w:sz w:val="22"/>
                <w:szCs w:val="22"/>
              </w:rPr>
              <w:t>in relation to any entity, an entity is deemed Controlled by another person if that other person, whether directly or indirectly:</w:t>
            </w:r>
          </w:p>
          <w:p w14:paraId="04356EC4" w14:textId="77777777" w:rsidR="00D81FB4" w:rsidRPr="009D1159" w:rsidRDefault="00D81FB4" w:rsidP="00D81FB4">
            <w:pPr>
              <w:pStyle w:val="SLONormal"/>
              <w:rPr>
                <w:bCs/>
                <w:sz w:val="22"/>
                <w:szCs w:val="22"/>
              </w:rPr>
            </w:pPr>
            <w:r w:rsidRPr="009D1159">
              <w:rPr>
                <w:bCs/>
                <w:sz w:val="22"/>
                <w:szCs w:val="22"/>
              </w:rPr>
              <w:t>(a)</w:t>
            </w:r>
            <w:r w:rsidRPr="009D1159">
              <w:rPr>
                <w:bCs/>
                <w:sz w:val="22"/>
                <w:szCs w:val="22"/>
              </w:rPr>
              <w:tab/>
              <w:t>holds by the right of ownership more than 50% of the share capital (or other ownership interest) of that entity, whether or not such holding give de facto control; or</w:t>
            </w:r>
          </w:p>
          <w:p w14:paraId="10E70DB4" w14:textId="77777777" w:rsidR="00D81FB4" w:rsidRPr="009D1159" w:rsidRDefault="00D81FB4" w:rsidP="00D81FB4">
            <w:pPr>
              <w:pStyle w:val="SLONormal"/>
              <w:rPr>
                <w:bCs/>
                <w:sz w:val="22"/>
                <w:szCs w:val="22"/>
              </w:rPr>
            </w:pPr>
            <w:r w:rsidRPr="009D1159">
              <w:rPr>
                <w:bCs/>
                <w:sz w:val="22"/>
                <w:szCs w:val="22"/>
              </w:rPr>
              <w:t>(b)</w:t>
            </w:r>
            <w:r w:rsidRPr="009D1159">
              <w:rPr>
                <w:bCs/>
                <w:sz w:val="22"/>
                <w:szCs w:val="22"/>
              </w:rPr>
              <w:tab/>
              <w:t xml:space="preserve">whether by ownership of the share capital (or other ownership interest), possession of voting power, contractually </w:t>
            </w:r>
            <w:r w:rsidRPr="009D1159">
              <w:rPr>
                <w:bCs/>
                <w:sz w:val="22"/>
                <w:szCs w:val="22"/>
              </w:rPr>
              <w:lastRenderedPageBreak/>
              <w:t>or otherwise appoints and/or removes (or has a right to appoint and/or remove) the majority of the members of other managing and/or supervisory body of that entity; or</w:t>
            </w:r>
          </w:p>
          <w:p w14:paraId="0B056439" w14:textId="733803D1" w:rsidR="00D81FB4" w:rsidRPr="009D1159" w:rsidRDefault="00D81FB4" w:rsidP="008C1D9D">
            <w:pPr>
              <w:pStyle w:val="SLONormal"/>
              <w:rPr>
                <w:bCs/>
                <w:sz w:val="22"/>
                <w:szCs w:val="22"/>
              </w:rPr>
            </w:pPr>
            <w:r w:rsidRPr="009D1159">
              <w:rPr>
                <w:bCs/>
                <w:sz w:val="22"/>
                <w:szCs w:val="22"/>
              </w:rPr>
              <w:t>(c)</w:t>
            </w:r>
            <w:r w:rsidRPr="009D1159">
              <w:rPr>
                <w:bCs/>
                <w:sz w:val="22"/>
                <w:szCs w:val="22"/>
              </w:rPr>
              <w:tab/>
              <w:t>otherwise controls or has a power to control affairs and policies of that entity</w:t>
            </w:r>
            <w:r w:rsidR="00CB79CE">
              <w:rPr>
                <w:bCs/>
                <w:sz w:val="22"/>
                <w:szCs w:val="22"/>
              </w:rPr>
              <w:t>.</w:t>
            </w:r>
          </w:p>
        </w:tc>
      </w:tr>
      <w:tr w:rsidR="007816F6" w:rsidRPr="009D1159" w14:paraId="5CD4A3BA"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BDE9D" w14:textId="7DD314F9" w:rsidR="007816F6" w:rsidRPr="009D1159" w:rsidRDefault="007816F6" w:rsidP="008C1D9D">
            <w:pPr>
              <w:pStyle w:val="SLONormal"/>
              <w:rPr>
                <w:b/>
                <w:bCs/>
                <w:sz w:val="22"/>
                <w:szCs w:val="22"/>
              </w:rPr>
            </w:pPr>
            <w:r w:rsidRPr="009D1159">
              <w:rPr>
                <w:b/>
                <w:bCs/>
                <w:sz w:val="22"/>
                <w:szCs w:val="22"/>
              </w:rPr>
              <w:t>Company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80E98" w14:textId="46F75F76" w:rsidR="007816F6" w:rsidRPr="009D1159" w:rsidRDefault="007816F6" w:rsidP="00D81FB4">
            <w:pPr>
              <w:pStyle w:val="SLONormal"/>
              <w:rPr>
                <w:bCs/>
                <w:sz w:val="22"/>
                <w:szCs w:val="22"/>
              </w:rPr>
            </w:pPr>
            <w:r w:rsidRPr="009D1159">
              <w:rPr>
                <w:bCs/>
                <w:sz w:val="22"/>
                <w:szCs w:val="22"/>
                <w:lang w:val="et-EE"/>
              </w:rPr>
              <w:t>a person referred to as a “</w:t>
            </w:r>
            <w:r w:rsidRPr="009D1159">
              <w:rPr>
                <w:bCs/>
                <w:sz w:val="22"/>
                <w:szCs w:val="22"/>
                <w:lang w:val="et-EE"/>
              </w:rPr>
              <w:t>Company</w:t>
            </w:r>
            <w:r w:rsidRPr="009D1159">
              <w:rPr>
                <w:bCs/>
                <w:sz w:val="22"/>
                <w:szCs w:val="22"/>
                <w:lang w:val="et-EE"/>
              </w:rPr>
              <w:t>” on the signature page.</w:t>
            </w:r>
          </w:p>
        </w:tc>
      </w:tr>
      <w:tr w:rsidR="00D81FB4" w:rsidRPr="009D1159" w14:paraId="50F506A0"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5657E" w14:textId="77777777" w:rsidR="00D81FB4" w:rsidRPr="009D1159" w:rsidRDefault="00D81FB4" w:rsidP="008C1D9D">
            <w:pPr>
              <w:pStyle w:val="SLONormal"/>
              <w:rPr>
                <w:bCs/>
                <w:sz w:val="22"/>
                <w:szCs w:val="22"/>
              </w:rPr>
            </w:pPr>
            <w:r w:rsidRPr="009D1159">
              <w:rPr>
                <w:b/>
                <w:bCs/>
                <w:sz w:val="22"/>
                <w:szCs w:val="22"/>
              </w:rPr>
              <w:t>Encumbrance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634FB0" w14:textId="39DCD8A1" w:rsidR="00D81FB4" w:rsidRPr="009D1159" w:rsidRDefault="00D81FB4" w:rsidP="008C1D9D">
            <w:pPr>
              <w:pStyle w:val="SLONormal"/>
              <w:rPr>
                <w:bCs/>
                <w:sz w:val="22"/>
                <w:szCs w:val="22"/>
              </w:rPr>
            </w:pPr>
            <w:r w:rsidRPr="009D1159">
              <w:rPr>
                <w:bCs/>
                <w:sz w:val="22"/>
                <w:szCs w:val="22"/>
              </w:rPr>
              <w:t>means any pledge, mortgage, seizure, option, pre-emptive right (or right of first refusal or similar rights), usufruct, lease or any other right or encumbrance or restriction, or any agreement to create any of the foregoing in the future, including conditional arrangements, to the benefit of any third party</w:t>
            </w:r>
            <w:r w:rsidR="00CB79CE">
              <w:rPr>
                <w:bCs/>
                <w:sz w:val="22"/>
                <w:szCs w:val="22"/>
              </w:rPr>
              <w:t>.</w:t>
            </w:r>
          </w:p>
        </w:tc>
      </w:tr>
      <w:tr w:rsidR="00D81FB4" w:rsidRPr="009D1159" w14:paraId="0A79CCF8"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FEC77" w14:textId="77777777" w:rsidR="00D81FB4" w:rsidRPr="009D1159" w:rsidRDefault="00D81FB4" w:rsidP="00BD3B8F">
            <w:pPr>
              <w:pStyle w:val="SLONormal"/>
              <w:rPr>
                <w:bCs/>
                <w:sz w:val="22"/>
                <w:szCs w:val="22"/>
              </w:rPr>
            </w:pPr>
            <w:r w:rsidRPr="009D1159">
              <w:rPr>
                <w:b/>
                <w:bCs/>
                <w:sz w:val="22"/>
                <w:szCs w:val="22"/>
              </w:rPr>
              <w:t>Founder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F77F5" w14:textId="77777777" w:rsidR="00D81FB4" w:rsidRPr="009D1159" w:rsidRDefault="00D81FB4" w:rsidP="00BD3B8F">
            <w:pPr>
              <w:pStyle w:val="SLONormal"/>
              <w:rPr>
                <w:bCs/>
                <w:sz w:val="22"/>
                <w:szCs w:val="22"/>
              </w:rPr>
            </w:pPr>
            <w:r w:rsidRPr="009D1159">
              <w:rPr>
                <w:bCs/>
                <w:sz w:val="22"/>
                <w:szCs w:val="22"/>
              </w:rPr>
              <w:t>a person referred to as a “Founder” on the signature page.</w:t>
            </w:r>
          </w:p>
        </w:tc>
      </w:tr>
      <w:tr w:rsidR="00D81FB4" w:rsidRPr="009D1159" w14:paraId="4ADAE147"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B87AC" w14:textId="77777777" w:rsidR="00D81FB4" w:rsidRPr="009D1159" w:rsidRDefault="00D81FB4" w:rsidP="00BD3B8F">
            <w:pPr>
              <w:pStyle w:val="SLONormal"/>
              <w:rPr>
                <w:bCs/>
                <w:sz w:val="22"/>
                <w:szCs w:val="22"/>
              </w:rPr>
            </w:pPr>
            <w:r w:rsidRPr="009D1159">
              <w:rPr>
                <w:b/>
                <w:bCs/>
                <w:sz w:val="22"/>
                <w:szCs w:val="22"/>
              </w:rPr>
              <w:t>Investor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0A1C5" w14:textId="77777777" w:rsidR="00D81FB4" w:rsidRPr="009D1159" w:rsidRDefault="00D81FB4" w:rsidP="00BD3B8F">
            <w:pPr>
              <w:pStyle w:val="SLONormal"/>
              <w:rPr>
                <w:bCs/>
                <w:sz w:val="22"/>
                <w:szCs w:val="22"/>
              </w:rPr>
            </w:pPr>
            <w:r w:rsidRPr="009D1159">
              <w:rPr>
                <w:bCs/>
                <w:sz w:val="22"/>
                <w:szCs w:val="22"/>
              </w:rPr>
              <w:t>a person referred to as an “Investor” on the signature page.</w:t>
            </w:r>
          </w:p>
        </w:tc>
      </w:tr>
      <w:tr w:rsidR="00000B0D" w:rsidRPr="009D1159" w14:paraId="7F7CD788"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CF9368" w14:textId="470BE781" w:rsidR="00000B0D" w:rsidRPr="009D1159" w:rsidRDefault="00000B0D" w:rsidP="00BD3B8F">
            <w:pPr>
              <w:pStyle w:val="SLONormal"/>
              <w:rPr>
                <w:b/>
                <w:bCs/>
                <w:sz w:val="22"/>
                <w:szCs w:val="22"/>
              </w:rPr>
            </w:pPr>
            <w:r w:rsidRPr="009D1159">
              <w:rPr>
                <w:b/>
                <w:bCs/>
                <w:sz w:val="22"/>
                <w:szCs w:val="22"/>
              </w:rPr>
              <w:t>Management Board</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6DD83" w14:textId="663BE39D" w:rsidR="00000B0D" w:rsidRPr="009D1159" w:rsidRDefault="00000B0D" w:rsidP="00BD3B8F">
            <w:pPr>
              <w:pStyle w:val="SLONormal"/>
              <w:rPr>
                <w:bCs/>
                <w:sz w:val="22"/>
                <w:szCs w:val="22"/>
              </w:rPr>
            </w:pPr>
            <w:r w:rsidRPr="009D1159">
              <w:rPr>
                <w:bCs/>
                <w:sz w:val="22"/>
                <w:szCs w:val="22"/>
              </w:rPr>
              <w:t>the management board of the Company.</w:t>
            </w:r>
          </w:p>
        </w:tc>
      </w:tr>
      <w:tr w:rsidR="00D81FB4" w:rsidRPr="009D1159" w14:paraId="62D0C3B3"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E743A" w14:textId="77777777" w:rsidR="00D81FB4" w:rsidRPr="009D1159" w:rsidRDefault="00D81FB4" w:rsidP="00BD3B8F">
            <w:pPr>
              <w:pStyle w:val="SLONormal"/>
              <w:rPr>
                <w:bCs/>
                <w:sz w:val="22"/>
                <w:szCs w:val="22"/>
              </w:rPr>
            </w:pPr>
            <w:r w:rsidRPr="009D1159">
              <w:rPr>
                <w:b/>
                <w:bCs/>
                <w:sz w:val="22"/>
                <w:szCs w:val="22"/>
              </w:rPr>
              <w:t>Ordinary Course of Business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DDB760" w14:textId="77777777" w:rsidR="00D81FB4" w:rsidRPr="009D1159" w:rsidRDefault="00D81FB4" w:rsidP="00BD3B8F">
            <w:pPr>
              <w:pStyle w:val="SLONormal"/>
              <w:rPr>
                <w:bCs/>
                <w:sz w:val="22"/>
                <w:szCs w:val="22"/>
              </w:rPr>
            </w:pPr>
            <w:r w:rsidRPr="009D1159">
              <w:rPr>
                <w:bCs/>
                <w:sz w:val="22"/>
                <w:szCs w:val="22"/>
              </w:rPr>
              <w:t>the ordinary course of Business of the Company consistent with sound business practices, past customs and business practices and the arms’ length principle.</w:t>
            </w:r>
          </w:p>
        </w:tc>
      </w:tr>
      <w:tr w:rsidR="00044DC7" w:rsidRPr="009D1159" w14:paraId="407620A8" w14:textId="77777777" w:rsidTr="00F74760">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8AFC4" w14:textId="77777777" w:rsidR="00044DC7" w:rsidRPr="009D1159" w:rsidRDefault="00044DC7" w:rsidP="00F74760">
            <w:pPr>
              <w:pStyle w:val="SLONormal"/>
              <w:rPr>
                <w:bCs/>
                <w:sz w:val="22"/>
                <w:szCs w:val="22"/>
              </w:rPr>
            </w:pPr>
            <w:r w:rsidRPr="009D1159">
              <w:rPr>
                <w:b/>
                <w:bCs/>
                <w:sz w:val="22"/>
                <w:szCs w:val="22"/>
              </w:rPr>
              <w:t>Party</w:t>
            </w:r>
            <w:r w:rsidRPr="009D1159">
              <w:rPr>
                <w:bCs/>
                <w:sz w:val="22"/>
                <w:szCs w:val="22"/>
              </w:rPr>
              <w:t xml:space="preserve"> or </w:t>
            </w:r>
            <w:r w:rsidRPr="009D1159">
              <w:rPr>
                <w:b/>
                <w:bCs/>
                <w:sz w:val="22"/>
                <w:szCs w:val="22"/>
              </w:rPr>
              <w:t>Parties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BD70F" w14:textId="77777777" w:rsidR="00044DC7" w:rsidRPr="009D1159" w:rsidRDefault="00044DC7" w:rsidP="00F74760">
            <w:pPr>
              <w:pStyle w:val="SLONormal"/>
              <w:rPr>
                <w:bCs/>
                <w:sz w:val="22"/>
                <w:szCs w:val="22"/>
              </w:rPr>
            </w:pPr>
            <w:r w:rsidRPr="009D1159">
              <w:rPr>
                <w:bCs/>
                <w:sz w:val="22"/>
                <w:szCs w:val="22"/>
              </w:rPr>
              <w:t>defined in the preamble.</w:t>
            </w:r>
          </w:p>
        </w:tc>
      </w:tr>
      <w:tr w:rsidR="00044DC7" w:rsidRPr="009D1159" w14:paraId="2239FBEC" w14:textId="77777777" w:rsidTr="00F74760">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FAE71" w14:textId="77777777" w:rsidR="00044DC7" w:rsidRPr="009D1159" w:rsidRDefault="00044DC7" w:rsidP="00F74760">
            <w:pPr>
              <w:pStyle w:val="SLONormal"/>
              <w:rPr>
                <w:b/>
                <w:bCs/>
                <w:sz w:val="22"/>
                <w:szCs w:val="22"/>
              </w:rPr>
            </w:pPr>
            <w:r w:rsidRPr="009D1159">
              <w:rPr>
                <w:b/>
                <w:bCs/>
                <w:sz w:val="22"/>
                <w:szCs w:val="22"/>
              </w:rPr>
              <w:t>Planned Sales Price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3DD9F" w14:textId="77777777" w:rsidR="00044DC7" w:rsidRPr="009D1159" w:rsidRDefault="00044DC7" w:rsidP="00F74760">
            <w:pPr>
              <w:pStyle w:val="SLONormal"/>
              <w:rPr>
                <w:bCs/>
                <w:sz w:val="22"/>
                <w:szCs w:val="22"/>
              </w:rPr>
            </w:pPr>
            <w:r w:rsidRPr="009D1159">
              <w:rPr>
                <w:bCs/>
                <w:sz w:val="22"/>
                <w:szCs w:val="22"/>
                <w:lang w:val="et-EE"/>
              </w:rPr>
              <w:t>defined in Section 7.2(a).</w:t>
            </w:r>
          </w:p>
        </w:tc>
      </w:tr>
      <w:tr w:rsidR="00044DC7" w:rsidRPr="009D1159" w14:paraId="2D0F9B01" w14:textId="77777777" w:rsidTr="00F74760">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25A70" w14:textId="77777777" w:rsidR="00044DC7" w:rsidRPr="009D1159" w:rsidRDefault="00044DC7" w:rsidP="00F74760">
            <w:pPr>
              <w:pStyle w:val="SLONormal"/>
              <w:rPr>
                <w:b/>
                <w:bCs/>
                <w:sz w:val="22"/>
                <w:szCs w:val="22"/>
              </w:rPr>
            </w:pPr>
            <w:r w:rsidRPr="009D1159">
              <w:rPr>
                <w:b/>
                <w:bCs/>
                <w:sz w:val="22"/>
                <w:szCs w:val="22"/>
              </w:rPr>
              <w:t>Planned Transaction Date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D43C07" w14:textId="77777777" w:rsidR="00044DC7" w:rsidRPr="009D1159" w:rsidRDefault="00044DC7" w:rsidP="00F74760">
            <w:pPr>
              <w:pStyle w:val="SLONormal"/>
              <w:rPr>
                <w:bCs/>
                <w:sz w:val="22"/>
                <w:szCs w:val="22"/>
              </w:rPr>
            </w:pPr>
            <w:r w:rsidRPr="009D1159">
              <w:rPr>
                <w:bCs/>
                <w:sz w:val="22"/>
                <w:szCs w:val="22"/>
                <w:lang w:val="et-EE"/>
              </w:rPr>
              <w:t>defined in Section 7.2(a).</w:t>
            </w:r>
          </w:p>
        </w:tc>
      </w:tr>
      <w:tr w:rsidR="00044DC7" w:rsidRPr="009D1159" w14:paraId="149C8841" w14:textId="77777777" w:rsidTr="00F74760">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A539F" w14:textId="77777777" w:rsidR="00044DC7" w:rsidRPr="009D1159" w:rsidRDefault="00044DC7" w:rsidP="00F74760">
            <w:pPr>
              <w:pStyle w:val="SLONormal"/>
              <w:rPr>
                <w:b/>
                <w:bCs/>
                <w:sz w:val="22"/>
                <w:szCs w:val="22"/>
              </w:rPr>
            </w:pPr>
            <w:r w:rsidRPr="009D1159">
              <w:rPr>
                <w:b/>
                <w:bCs/>
                <w:sz w:val="22"/>
                <w:szCs w:val="22"/>
              </w:rPr>
              <w:t>Receiving Party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6E7EE" w14:textId="77777777" w:rsidR="00044DC7" w:rsidRPr="009D1159" w:rsidRDefault="00044DC7" w:rsidP="00F74760">
            <w:pPr>
              <w:pStyle w:val="SLONormal"/>
              <w:rPr>
                <w:bCs/>
                <w:sz w:val="22"/>
                <w:szCs w:val="22"/>
                <w:lang w:val="et-EE"/>
              </w:rPr>
            </w:pPr>
            <w:r w:rsidRPr="009D1159">
              <w:rPr>
                <w:bCs/>
                <w:sz w:val="22"/>
                <w:szCs w:val="22"/>
              </w:rPr>
              <w:t>defined in Section 8.4.</w:t>
            </w:r>
          </w:p>
        </w:tc>
      </w:tr>
      <w:tr w:rsidR="00E3617E" w:rsidRPr="009D1159" w14:paraId="3649646D"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F7CF1" w14:textId="6CF9874C" w:rsidR="00E3617E" w:rsidRPr="009D1159" w:rsidRDefault="00E3617E" w:rsidP="00BD3B8F">
            <w:pPr>
              <w:pStyle w:val="SLONormal"/>
              <w:rPr>
                <w:b/>
                <w:bCs/>
                <w:sz w:val="22"/>
                <w:szCs w:val="22"/>
              </w:rPr>
            </w:pPr>
            <w:r w:rsidRPr="009D1159">
              <w:rPr>
                <w:b/>
                <w:bCs/>
                <w:sz w:val="22"/>
                <w:szCs w:val="22"/>
              </w:rPr>
              <w:t>Selling Shareholder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F12F" w14:textId="467B43DF" w:rsidR="00E3617E" w:rsidRPr="009D1159" w:rsidRDefault="009C3EFD" w:rsidP="00BD3B8F">
            <w:pPr>
              <w:pStyle w:val="SLONormal"/>
              <w:rPr>
                <w:bCs/>
                <w:sz w:val="22"/>
                <w:szCs w:val="22"/>
              </w:rPr>
            </w:pPr>
            <w:r w:rsidRPr="009D1159">
              <w:rPr>
                <w:bCs/>
                <w:sz w:val="22"/>
                <w:szCs w:val="22"/>
              </w:rPr>
              <w:t>defined in Section 7.2(a).</w:t>
            </w:r>
          </w:p>
        </w:tc>
      </w:tr>
      <w:tr w:rsidR="007816F6" w:rsidRPr="009D1159" w14:paraId="6A81E042"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AF5EC" w14:textId="3241BAB7" w:rsidR="007816F6" w:rsidRPr="009D1159" w:rsidRDefault="007816F6" w:rsidP="00BD3B8F">
            <w:pPr>
              <w:pStyle w:val="SLONormal"/>
              <w:rPr>
                <w:b/>
                <w:bCs/>
                <w:sz w:val="22"/>
                <w:szCs w:val="22"/>
              </w:rPr>
            </w:pPr>
            <w:r w:rsidRPr="009D1159">
              <w:rPr>
                <w:b/>
                <w:bCs/>
                <w:sz w:val="22"/>
                <w:szCs w:val="22"/>
              </w:rPr>
              <w:t>Signing Date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494250" w14:textId="3E9936C1" w:rsidR="007816F6" w:rsidRPr="009D1159" w:rsidRDefault="007816F6" w:rsidP="00BD3B8F">
            <w:pPr>
              <w:pStyle w:val="SLONormal"/>
              <w:rPr>
                <w:bCs/>
                <w:sz w:val="22"/>
                <w:szCs w:val="22"/>
              </w:rPr>
            </w:pPr>
            <w:r w:rsidRPr="009D1159">
              <w:rPr>
                <w:bCs/>
                <w:sz w:val="22"/>
                <w:szCs w:val="22"/>
              </w:rPr>
              <w:t>the date of signing of this Agreement.</w:t>
            </w:r>
          </w:p>
        </w:tc>
      </w:tr>
      <w:tr w:rsidR="007816F6" w:rsidRPr="009D1159" w14:paraId="7DB23EE0" w14:textId="77777777" w:rsidTr="000F4223">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B0A6E" w14:textId="77777777" w:rsidR="007816F6" w:rsidRPr="009D1159" w:rsidRDefault="007816F6" w:rsidP="000F4223">
            <w:pPr>
              <w:pStyle w:val="SLONormal"/>
              <w:rPr>
                <w:bCs/>
                <w:sz w:val="22"/>
                <w:szCs w:val="22"/>
              </w:rPr>
            </w:pPr>
            <w:r w:rsidRPr="009D1159">
              <w:rPr>
                <w:b/>
                <w:bCs/>
                <w:sz w:val="22"/>
                <w:szCs w:val="22"/>
              </w:rPr>
              <w:t>Shareholders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BE8E3" w14:textId="77777777" w:rsidR="007816F6" w:rsidRPr="009D1159" w:rsidRDefault="007816F6" w:rsidP="000F4223">
            <w:pPr>
              <w:pStyle w:val="SLONormal"/>
              <w:rPr>
                <w:bCs/>
                <w:sz w:val="22"/>
                <w:szCs w:val="22"/>
              </w:rPr>
            </w:pPr>
            <w:r w:rsidRPr="009D1159">
              <w:rPr>
                <w:bCs/>
                <w:sz w:val="22"/>
                <w:szCs w:val="22"/>
              </w:rPr>
              <w:t>the Investor and the Founder.</w:t>
            </w:r>
          </w:p>
        </w:tc>
      </w:tr>
      <w:tr w:rsidR="00000B0D" w:rsidRPr="009D1159" w14:paraId="75BC5C72" w14:textId="77777777" w:rsidTr="000F4223">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A7BF9" w14:textId="098543ED" w:rsidR="00000B0D" w:rsidRPr="009D1159" w:rsidRDefault="00000B0D" w:rsidP="000F4223">
            <w:pPr>
              <w:pStyle w:val="SLONormal"/>
              <w:rPr>
                <w:b/>
                <w:bCs/>
                <w:sz w:val="22"/>
                <w:szCs w:val="22"/>
              </w:rPr>
            </w:pPr>
            <w:r w:rsidRPr="009D1159">
              <w:rPr>
                <w:b/>
                <w:bCs/>
                <w:sz w:val="22"/>
                <w:szCs w:val="22"/>
              </w:rPr>
              <w:t>Shareholders Meeting</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3067A" w14:textId="17F707A4" w:rsidR="00000B0D" w:rsidRPr="009D1159" w:rsidRDefault="00000B0D" w:rsidP="000F4223">
            <w:pPr>
              <w:pStyle w:val="SLONormal"/>
              <w:rPr>
                <w:bCs/>
                <w:sz w:val="22"/>
                <w:szCs w:val="22"/>
              </w:rPr>
            </w:pPr>
            <w:r w:rsidRPr="009D1159">
              <w:rPr>
                <w:bCs/>
                <w:sz w:val="22"/>
                <w:szCs w:val="22"/>
              </w:rPr>
              <w:t>the meeting of the Shareholders of the Company.</w:t>
            </w:r>
          </w:p>
        </w:tc>
      </w:tr>
      <w:tr w:rsidR="0063223F" w:rsidRPr="009D1159" w14:paraId="55CE0996"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89951D" w14:textId="71DD35A9" w:rsidR="0063223F" w:rsidRPr="009D1159" w:rsidRDefault="0063223F" w:rsidP="00BD3B8F">
            <w:pPr>
              <w:pStyle w:val="SLONormal"/>
              <w:rPr>
                <w:b/>
                <w:bCs/>
                <w:sz w:val="22"/>
                <w:szCs w:val="22"/>
              </w:rPr>
            </w:pPr>
            <w:r w:rsidRPr="009D1159">
              <w:rPr>
                <w:b/>
                <w:bCs/>
                <w:sz w:val="22"/>
                <w:szCs w:val="22"/>
              </w:rPr>
              <w:t>Trigger Notice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A38B4" w14:textId="068DDE59" w:rsidR="0063223F" w:rsidRPr="009D1159" w:rsidRDefault="0063223F" w:rsidP="00BD3B8F">
            <w:pPr>
              <w:pStyle w:val="SLONormal"/>
              <w:rPr>
                <w:bCs/>
                <w:sz w:val="22"/>
                <w:szCs w:val="22"/>
                <w:lang w:val="et-EE"/>
              </w:rPr>
            </w:pPr>
            <w:r w:rsidRPr="009D1159">
              <w:rPr>
                <w:bCs/>
                <w:sz w:val="22"/>
                <w:szCs w:val="22"/>
              </w:rPr>
              <w:t xml:space="preserve">defined in Section </w:t>
            </w:r>
            <w:r w:rsidRPr="009D1159">
              <w:rPr>
                <w:bCs/>
                <w:sz w:val="22"/>
                <w:szCs w:val="22"/>
              </w:rPr>
              <w:t>8.4.</w:t>
            </w:r>
          </w:p>
        </w:tc>
      </w:tr>
      <w:tr w:rsidR="0063223F" w:rsidRPr="009D1159" w14:paraId="0AE99CDB" w14:textId="77777777" w:rsidTr="00033C2D">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15D3B" w14:textId="5FA3A3F1" w:rsidR="0063223F" w:rsidRPr="009D1159" w:rsidRDefault="0063223F" w:rsidP="00BD3B8F">
            <w:pPr>
              <w:pStyle w:val="SLONormal"/>
              <w:rPr>
                <w:b/>
                <w:bCs/>
                <w:sz w:val="22"/>
                <w:szCs w:val="22"/>
              </w:rPr>
            </w:pPr>
            <w:r w:rsidRPr="009D1159">
              <w:rPr>
                <w:b/>
                <w:bCs/>
                <w:sz w:val="22"/>
                <w:szCs w:val="22"/>
              </w:rPr>
              <w:t>Triggering Party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257A9" w14:textId="04796555" w:rsidR="0063223F" w:rsidRPr="009D1159" w:rsidRDefault="0063223F" w:rsidP="00BD3B8F">
            <w:pPr>
              <w:pStyle w:val="SLONormal"/>
              <w:rPr>
                <w:bCs/>
                <w:sz w:val="22"/>
                <w:szCs w:val="22"/>
                <w:lang w:val="et-EE"/>
              </w:rPr>
            </w:pPr>
            <w:r w:rsidRPr="009D1159">
              <w:rPr>
                <w:bCs/>
                <w:sz w:val="22"/>
                <w:szCs w:val="22"/>
              </w:rPr>
              <w:t xml:space="preserve">defined in Section </w:t>
            </w:r>
            <w:r w:rsidRPr="009D1159">
              <w:rPr>
                <w:bCs/>
                <w:sz w:val="22"/>
                <w:szCs w:val="22"/>
              </w:rPr>
              <w:t>8.4.</w:t>
            </w:r>
          </w:p>
        </w:tc>
      </w:tr>
    </w:tbl>
    <w:p w14:paraId="1AACA10F" w14:textId="77777777" w:rsidR="00D81FB4" w:rsidRPr="009D1159" w:rsidRDefault="00D81FB4" w:rsidP="00D81FB4">
      <w:pPr>
        <w:pStyle w:val="SLONormal"/>
        <w:numPr>
          <w:ilvl w:val="0"/>
          <w:numId w:val="11"/>
        </w:numPr>
        <w:rPr>
          <w:bCs/>
          <w:sz w:val="22"/>
          <w:szCs w:val="22"/>
        </w:rPr>
      </w:pPr>
      <w:r w:rsidRPr="009D1159">
        <w:rPr>
          <w:bCs/>
          <w:sz w:val="22"/>
          <w:szCs w:val="22"/>
        </w:rPr>
        <w:t>In this Agreement, except where the context or the express provisions of this Agreement require otherwise, the following rules of interpretation apply:</w:t>
      </w:r>
    </w:p>
    <w:p w14:paraId="6BAB719C" w14:textId="77777777" w:rsidR="00D81FB4" w:rsidRPr="009D1159" w:rsidRDefault="00D81FB4" w:rsidP="00D81FB4">
      <w:pPr>
        <w:pStyle w:val="SLONormal"/>
        <w:numPr>
          <w:ilvl w:val="1"/>
          <w:numId w:val="11"/>
        </w:numPr>
        <w:rPr>
          <w:bCs/>
          <w:sz w:val="22"/>
          <w:szCs w:val="22"/>
        </w:rPr>
      </w:pPr>
      <w:bookmarkStart w:id="37" w:name="_Hlk531643066"/>
      <w:r w:rsidRPr="009D1159">
        <w:rPr>
          <w:bCs/>
          <w:sz w:val="22"/>
          <w:szCs w:val="22"/>
        </w:rPr>
        <w:t>References to words “include” or “including” (or any similar term) are not to be construed as implying any limitation and general words introduced by the word “other” (or any similar term) shall not be given a restrictive meaning because they are preceded or followed by words indicating a particular class of acts, matters or things</w:t>
      </w:r>
      <w:bookmarkEnd w:id="37"/>
      <w:r w:rsidRPr="009D1159">
        <w:rPr>
          <w:bCs/>
          <w:sz w:val="22"/>
          <w:szCs w:val="22"/>
        </w:rPr>
        <w:t>.</w:t>
      </w:r>
    </w:p>
    <w:p w14:paraId="2B3255DC" w14:textId="77777777" w:rsidR="00D81FB4" w:rsidRPr="009D1159" w:rsidRDefault="00D81FB4" w:rsidP="00D81FB4">
      <w:pPr>
        <w:pStyle w:val="SLONormal"/>
        <w:numPr>
          <w:ilvl w:val="1"/>
          <w:numId w:val="11"/>
        </w:numPr>
        <w:rPr>
          <w:bCs/>
          <w:sz w:val="22"/>
          <w:szCs w:val="22"/>
        </w:rPr>
      </w:pPr>
      <w:r w:rsidRPr="009D1159">
        <w:rPr>
          <w:bCs/>
          <w:sz w:val="22"/>
          <w:szCs w:val="22"/>
        </w:rPr>
        <w:t>Except where the context specifically requires otherwise, words importing one gender shall be treated as importing any gender, words importing the singular shall be treated as importing the plural and vice versa, and words importing the whole shall be treated as including a reference to any part thereof.</w:t>
      </w:r>
    </w:p>
    <w:p w14:paraId="4514B59C" w14:textId="77777777" w:rsidR="00D81FB4" w:rsidRPr="009D1159" w:rsidRDefault="00D81FB4" w:rsidP="00D81FB4">
      <w:pPr>
        <w:pStyle w:val="SLONormal"/>
        <w:numPr>
          <w:ilvl w:val="1"/>
          <w:numId w:val="11"/>
        </w:numPr>
        <w:rPr>
          <w:bCs/>
          <w:sz w:val="22"/>
          <w:szCs w:val="22"/>
        </w:rPr>
      </w:pPr>
      <w:r w:rsidRPr="009D1159">
        <w:rPr>
          <w:bCs/>
          <w:sz w:val="22"/>
          <w:szCs w:val="22"/>
        </w:rPr>
        <w:lastRenderedPageBreak/>
        <w:t>References to “writing” or “written” include electronic form; and references to “form reproducible in writing” include electronic mail (including pdf).</w:t>
      </w:r>
    </w:p>
    <w:p w14:paraId="4687EF99" w14:textId="77777777" w:rsidR="00D81FB4" w:rsidRPr="009D1159" w:rsidRDefault="00D81FB4" w:rsidP="00D81FB4">
      <w:pPr>
        <w:pStyle w:val="SLONormal"/>
        <w:numPr>
          <w:ilvl w:val="1"/>
          <w:numId w:val="11"/>
        </w:numPr>
        <w:rPr>
          <w:bCs/>
          <w:sz w:val="22"/>
          <w:szCs w:val="22"/>
        </w:rPr>
      </w:pPr>
      <w:r w:rsidRPr="009D1159">
        <w:rPr>
          <w:bCs/>
          <w:sz w:val="22"/>
          <w:szCs w:val="22"/>
        </w:rPr>
        <w:t>References to “person”, “third party” or “individual” include private individuals, legal entities, unincorporated associations and partnerships and any other organisations, whether or not they have separate legal personality.</w:t>
      </w:r>
    </w:p>
    <w:p w14:paraId="67FF96D3" w14:textId="77777777" w:rsidR="00D81FB4" w:rsidRPr="009D1159" w:rsidRDefault="00D81FB4" w:rsidP="00D81FB4">
      <w:pPr>
        <w:pStyle w:val="SLONormal"/>
        <w:numPr>
          <w:ilvl w:val="1"/>
          <w:numId w:val="11"/>
        </w:numPr>
        <w:rPr>
          <w:bCs/>
          <w:sz w:val="22"/>
          <w:szCs w:val="22"/>
        </w:rPr>
      </w:pPr>
      <w:r w:rsidRPr="009D1159">
        <w:rPr>
          <w:bCs/>
          <w:sz w:val="22"/>
          <w:szCs w:val="22"/>
        </w:rPr>
        <w:t>Reference to a “Party” includes the successors and permitted assignees (immediate or otherwise) of that Party.</w:t>
      </w:r>
    </w:p>
    <w:p w14:paraId="5349F91D" w14:textId="77777777" w:rsidR="00D81FB4" w:rsidRPr="009D1159" w:rsidRDefault="00D81FB4" w:rsidP="00D81FB4">
      <w:pPr>
        <w:pStyle w:val="SLONormal"/>
        <w:numPr>
          <w:ilvl w:val="1"/>
          <w:numId w:val="11"/>
        </w:numPr>
        <w:rPr>
          <w:bCs/>
          <w:sz w:val="22"/>
          <w:szCs w:val="22"/>
        </w:rPr>
      </w:pPr>
      <w:r w:rsidRPr="009D1159">
        <w:rPr>
          <w:bCs/>
          <w:sz w:val="22"/>
          <w:szCs w:val="22"/>
        </w:rPr>
        <w:t>The section and paragraph headings used in this Agreement are inserted for ease of reference only and shall not affect construction.</w:t>
      </w:r>
    </w:p>
    <w:p w14:paraId="0564ACCD" w14:textId="54C530C4" w:rsidR="00D81FB4" w:rsidRPr="009D1159" w:rsidRDefault="00D81FB4" w:rsidP="00926127">
      <w:pPr>
        <w:pStyle w:val="SLONormal"/>
        <w:numPr>
          <w:ilvl w:val="1"/>
          <w:numId w:val="11"/>
        </w:numPr>
        <w:rPr>
          <w:bCs/>
          <w:sz w:val="22"/>
          <w:szCs w:val="22"/>
        </w:rPr>
      </w:pPr>
      <w:r w:rsidRPr="009D1159">
        <w:rPr>
          <w:bCs/>
          <w:sz w:val="22"/>
          <w:szCs w:val="22"/>
        </w:rPr>
        <w:t>Any reference to a section, paragraph or a schedule means a reference to section, paragraph or schedule of this Agreemen</w:t>
      </w:r>
      <w:r w:rsidR="00BD3B8F" w:rsidRPr="009D1159">
        <w:rPr>
          <w:bCs/>
          <w:sz w:val="22"/>
          <w:szCs w:val="22"/>
        </w:rPr>
        <w:t>t.</w:t>
      </w:r>
      <w:bookmarkEnd w:id="31"/>
    </w:p>
    <w:sectPr w:rsidR="00D81FB4" w:rsidRPr="009D1159" w:rsidSect="00A928F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A142" w14:textId="77777777" w:rsidR="004900CD" w:rsidRDefault="004900CD" w:rsidP="00870E23">
      <w:r>
        <w:separator/>
      </w:r>
    </w:p>
  </w:endnote>
  <w:endnote w:type="continuationSeparator" w:id="0">
    <w:p w14:paraId="27C1F96C" w14:textId="77777777" w:rsidR="004900CD" w:rsidRDefault="004900CD" w:rsidP="0087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388882148"/>
      <w:docPartObj>
        <w:docPartGallery w:val="Page Numbers (Bottom of Page)"/>
        <w:docPartUnique/>
      </w:docPartObj>
    </w:sdtPr>
    <w:sdtEndPr>
      <w:rPr>
        <w:noProof/>
      </w:rPr>
    </w:sdtEndPr>
    <w:sdtContent>
      <w:p w14:paraId="62843F5D" w14:textId="4C0A5851" w:rsidR="00B04B94" w:rsidRPr="00742C20" w:rsidRDefault="00B04B94" w:rsidP="00807925">
        <w:pPr>
          <w:pStyle w:val="Footer"/>
          <w:jc w:val="center"/>
          <w:rPr>
            <w:rFonts w:asciiTheme="minorHAnsi" w:hAnsiTheme="minorHAnsi" w:cstheme="minorHAnsi"/>
            <w:sz w:val="22"/>
            <w:szCs w:val="22"/>
          </w:rPr>
        </w:pPr>
        <w:r w:rsidRPr="00742C20">
          <w:rPr>
            <w:rFonts w:asciiTheme="minorHAnsi" w:hAnsiTheme="minorHAnsi" w:cstheme="minorHAnsi"/>
            <w:sz w:val="22"/>
            <w:szCs w:val="22"/>
          </w:rPr>
          <w:fldChar w:fldCharType="begin"/>
        </w:r>
        <w:r w:rsidRPr="00742C20">
          <w:rPr>
            <w:rFonts w:asciiTheme="minorHAnsi" w:hAnsiTheme="minorHAnsi" w:cstheme="minorHAnsi"/>
            <w:sz w:val="22"/>
            <w:szCs w:val="22"/>
          </w:rPr>
          <w:instrText xml:space="preserve"> PAGE   \* MERGEFORMAT </w:instrText>
        </w:r>
        <w:r w:rsidRPr="00742C20">
          <w:rPr>
            <w:rFonts w:asciiTheme="minorHAnsi" w:hAnsiTheme="minorHAnsi" w:cstheme="minorHAnsi"/>
            <w:sz w:val="22"/>
            <w:szCs w:val="22"/>
          </w:rPr>
          <w:fldChar w:fldCharType="separate"/>
        </w:r>
        <w:r w:rsidR="00363973" w:rsidRPr="00363973">
          <w:rPr>
            <w:rFonts w:asciiTheme="minorHAnsi" w:hAnsiTheme="minorHAnsi" w:cstheme="minorHAnsi"/>
            <w:noProof/>
            <w:sz w:val="22"/>
          </w:rPr>
          <w:t>5</w:t>
        </w:r>
        <w:r w:rsidRPr="00742C20">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5151" w14:textId="77777777" w:rsidR="004900CD" w:rsidRDefault="004900CD" w:rsidP="00870E23">
      <w:r>
        <w:separator/>
      </w:r>
    </w:p>
  </w:footnote>
  <w:footnote w:type="continuationSeparator" w:id="0">
    <w:p w14:paraId="74F4AE1A" w14:textId="77777777" w:rsidR="004900CD" w:rsidRDefault="004900CD" w:rsidP="00870E23">
      <w:r>
        <w:continuationSeparator/>
      </w:r>
    </w:p>
  </w:footnote>
  <w:footnote w:id="1">
    <w:p w14:paraId="134D360D" w14:textId="5E732597" w:rsidR="00506F62" w:rsidRPr="00F24390" w:rsidRDefault="00506F62" w:rsidP="00506F62">
      <w:pPr>
        <w:pStyle w:val="FootnoteText"/>
      </w:pPr>
      <w:r w:rsidRPr="00F24390">
        <w:rPr>
          <w:rStyle w:val="FootnoteReference"/>
        </w:rPr>
        <w:footnoteRef/>
      </w:r>
      <w:r w:rsidRPr="00F24390">
        <w:t xml:space="preserve"> NOTE TO DR</w:t>
      </w:r>
      <w:r w:rsidR="009F5CE5">
        <w:t>AF</w:t>
      </w:r>
      <w:r w:rsidRPr="00F24390">
        <w:t>T: Other background information could be included in the recitals</w:t>
      </w:r>
      <w:r w:rsidR="00125C45">
        <w:t>, if necessary</w:t>
      </w:r>
      <w:r w:rsidRPr="00F24390">
        <w:t>.</w:t>
      </w:r>
    </w:p>
  </w:footnote>
  <w:footnote w:id="2">
    <w:p w14:paraId="263B0FE2" w14:textId="12C66AB2" w:rsidR="00D51187" w:rsidRPr="002333A3" w:rsidRDefault="00D51187">
      <w:pPr>
        <w:pStyle w:val="FootnoteText"/>
      </w:pPr>
      <w:r w:rsidRPr="002333A3">
        <w:rPr>
          <w:rStyle w:val="FootnoteReference"/>
        </w:rPr>
        <w:footnoteRef/>
      </w:r>
      <w:r w:rsidRPr="002333A3">
        <w:t xml:space="preserve"> </w:t>
      </w:r>
      <w:r w:rsidR="00180DC4" w:rsidRPr="002333A3">
        <w:t>NOTE TO DRAFT: If the Parties wish, also a Supervisory Board may be created. The Supervisory Board has no representation rights, however, oversees the activities of the Management Board</w:t>
      </w:r>
      <w:r w:rsidR="0016564F" w:rsidRPr="002333A3">
        <w:t>. It is quite common to appoint Investor’s representatives to the Supervisory Board.</w:t>
      </w:r>
    </w:p>
  </w:footnote>
  <w:footnote w:id="3">
    <w:p w14:paraId="7CB30D5C" w14:textId="7AD48587" w:rsidR="00E5666B" w:rsidRPr="00E5666B" w:rsidRDefault="00E5666B" w:rsidP="00E5666B">
      <w:pPr>
        <w:pStyle w:val="FootnoteText"/>
        <w:spacing w:before="0" w:after="0"/>
        <w:rPr>
          <w:rFonts w:asciiTheme="minorHAnsi" w:hAnsiTheme="minorHAnsi" w:cstheme="minorHAnsi"/>
          <w:lang w:val="lv-LV"/>
        </w:rPr>
      </w:pPr>
      <w:r w:rsidRPr="002333A3">
        <w:rPr>
          <w:rStyle w:val="FootnoteReference"/>
        </w:rPr>
        <w:footnoteRef/>
      </w:r>
      <w:r w:rsidRPr="002333A3">
        <w:t xml:space="preserve"> </w:t>
      </w:r>
      <w:r w:rsidR="00762B2F" w:rsidRPr="002333A3">
        <w:t xml:space="preserve">NOTE TO DRAFT: </w:t>
      </w:r>
      <w:r w:rsidR="002333A3" w:rsidRPr="002333A3">
        <w:t>The list may be amended or supplemented as necessary.</w:t>
      </w:r>
    </w:p>
  </w:footnote>
  <w:footnote w:id="4">
    <w:p w14:paraId="1B9CBB6F" w14:textId="72D24CE5" w:rsidR="00493EAC" w:rsidRPr="007D21AB" w:rsidRDefault="00493EAC">
      <w:pPr>
        <w:pStyle w:val="FootnoteText"/>
      </w:pPr>
      <w:r w:rsidRPr="007D21AB">
        <w:rPr>
          <w:rStyle w:val="FootnoteReference"/>
        </w:rPr>
        <w:footnoteRef/>
      </w:r>
      <w:r w:rsidRPr="007D21AB">
        <w:t xml:space="preserve"> NOTE TO DRAFT: </w:t>
      </w:r>
      <w:r w:rsidR="008E12BC" w:rsidRPr="007D21AB">
        <w:t>For majority of decisions the Commercial Law set</w:t>
      </w:r>
      <w:r w:rsidR="00BA1171" w:rsidRPr="007D21AB">
        <w:t>s</w:t>
      </w:r>
      <w:r w:rsidR="008E12BC" w:rsidRPr="007D21AB">
        <w:t xml:space="preserve"> out quorum and </w:t>
      </w:r>
      <w:r w:rsidR="007D21AB" w:rsidRPr="007D21AB">
        <w:t>voting</w:t>
      </w:r>
      <w:r w:rsidR="008E12BC" w:rsidRPr="007D21AB">
        <w:t xml:space="preserve"> requirements</w:t>
      </w:r>
      <w:r w:rsidR="00BA1171" w:rsidRPr="007D21AB">
        <w:t xml:space="preserve"> of </w:t>
      </w:r>
      <w:r w:rsidR="004A5C15" w:rsidRPr="007D21AB">
        <w:t xml:space="preserve">majority. </w:t>
      </w:r>
      <w:r w:rsidR="007D21AB" w:rsidRPr="007D21AB">
        <w:t>Higher thresholds can be set by the Articles of Association of the Company. The Shareholders may agree on the principle in the Agreement and it should be subsequently reflected in the Articles of Association of the Company.</w:t>
      </w:r>
    </w:p>
  </w:footnote>
  <w:footnote w:id="5">
    <w:p w14:paraId="6F6493BE" w14:textId="532ACDA2" w:rsidR="006963F2" w:rsidRPr="00E5666B" w:rsidRDefault="006963F2" w:rsidP="00E5666B">
      <w:pPr>
        <w:pStyle w:val="FootnoteText"/>
        <w:spacing w:before="0" w:after="0"/>
        <w:rPr>
          <w:rFonts w:asciiTheme="minorHAnsi" w:hAnsiTheme="minorHAnsi" w:cstheme="minorHAnsi"/>
        </w:rPr>
      </w:pPr>
      <w:r w:rsidRPr="007D21AB">
        <w:rPr>
          <w:rStyle w:val="FootnoteReference"/>
        </w:rPr>
        <w:footnoteRef/>
      </w:r>
      <w:r w:rsidRPr="007D21AB">
        <w:t xml:space="preserve"> </w:t>
      </w:r>
      <w:r w:rsidR="00815B7F">
        <w:t>NOTE TO DRAFT: It is common to include certain provisions concerning share transfers in the Company, however, none of the provisions of Section 7 are mandatory and may be deleted, if not necessary for the specific transaction.</w:t>
      </w:r>
    </w:p>
  </w:footnote>
  <w:footnote w:id="6">
    <w:p w14:paraId="525F00CA" w14:textId="3AFD79CF" w:rsidR="002A3EF3" w:rsidRPr="00976F75" w:rsidRDefault="002A3EF3">
      <w:pPr>
        <w:pStyle w:val="FootnoteText"/>
      </w:pPr>
      <w:r w:rsidRPr="00976F75">
        <w:rPr>
          <w:rStyle w:val="FootnoteReference"/>
        </w:rPr>
        <w:footnoteRef/>
      </w:r>
      <w:r w:rsidRPr="00976F75">
        <w:t xml:space="preserve"> </w:t>
      </w:r>
      <w:r w:rsidR="007C0DFD" w:rsidRPr="00976F75">
        <w:t xml:space="preserve">NOTE TO </w:t>
      </w:r>
      <w:r w:rsidR="007C0DFD" w:rsidRPr="00976F75">
        <w:t>DRAFT: If provisions concerning restrictions of share tran</w:t>
      </w:r>
      <w:r w:rsidR="00976F75" w:rsidRPr="00976F75">
        <w:t>sfers are included in the Agreement, it would be advisable to set their breach as a material breach of the Agreement.</w:t>
      </w:r>
    </w:p>
  </w:footnote>
  <w:footnote w:id="7">
    <w:p w14:paraId="2D253A43" w14:textId="267B8DA4" w:rsidR="00432FD4" w:rsidRPr="00B22603" w:rsidRDefault="00432FD4">
      <w:pPr>
        <w:pStyle w:val="FootnoteText"/>
      </w:pPr>
      <w:r w:rsidRPr="00B22603">
        <w:rPr>
          <w:rStyle w:val="FootnoteReference"/>
        </w:rPr>
        <w:footnoteRef/>
      </w:r>
      <w:r w:rsidRPr="00B22603">
        <w:t xml:space="preserve"> NOTE TO DRAFT: The common size of the option pool is 10% of the total share capital of the Company. </w:t>
      </w:r>
    </w:p>
  </w:footnote>
  <w:footnote w:id="8">
    <w:p w14:paraId="54389AA6" w14:textId="34CE78DA" w:rsidR="00145203" w:rsidRPr="00145203" w:rsidRDefault="00145203">
      <w:pPr>
        <w:pStyle w:val="FootnoteText"/>
      </w:pPr>
      <w:r>
        <w:rPr>
          <w:rStyle w:val="FootnoteReference"/>
        </w:rPr>
        <w:footnoteRef/>
      </w:r>
      <w:r>
        <w:t xml:space="preserve"> NOTE TO DRAFT: Other specific information to be </w:t>
      </w:r>
      <w:r w:rsidR="006C62DC">
        <w:t>provided</w:t>
      </w:r>
      <w:r>
        <w:t xml:space="preserve"> to Shareholders may be included</w:t>
      </w:r>
      <w:r w:rsidR="006C62DC">
        <w:t xml:space="preserve"> as necessary.</w:t>
      </w:r>
    </w:p>
  </w:footnote>
  <w:footnote w:id="9">
    <w:p w14:paraId="2CE2CA6A" w14:textId="1805367F" w:rsidR="00330A52" w:rsidRPr="00330A52" w:rsidRDefault="00330A52">
      <w:pPr>
        <w:pStyle w:val="FootnoteText"/>
      </w:pPr>
      <w:r>
        <w:rPr>
          <w:rStyle w:val="FootnoteReference"/>
        </w:rPr>
        <w:footnoteRef/>
      </w:r>
      <w:r>
        <w:t xml:space="preserve"> NOTE TO DRAFT: The most common term of the validity of non-compete and non-solicitation provisions is 2 years. The term can be shorter, if so agreed between the Parties.</w:t>
      </w:r>
      <w:r w:rsidR="00C810D0">
        <w:t xml:space="preserve"> Setting longer term may not be possible due to competition law restrictions – please consult with lawyers.</w:t>
      </w:r>
    </w:p>
  </w:footnote>
  <w:footnote w:id="10">
    <w:p w14:paraId="447A7328" w14:textId="44A46C42" w:rsidR="00D81FB4" w:rsidRPr="00191FDC" w:rsidRDefault="00D81FB4" w:rsidP="00D81FB4">
      <w:pPr>
        <w:pStyle w:val="FootnoteText"/>
      </w:pPr>
      <w:r w:rsidRPr="00191FDC">
        <w:rPr>
          <w:rStyle w:val="FootnoteReference"/>
        </w:rPr>
        <w:footnoteRef/>
      </w:r>
      <w:r w:rsidRPr="00191FDC">
        <w:t xml:space="preserve"> NOTE TO DRAFT: The countries of banks used by all </w:t>
      </w:r>
      <w:r w:rsidR="00CB79CE" w:rsidRPr="00191FDC">
        <w:t>Pa</w:t>
      </w:r>
      <w:r w:rsidR="00CB79CE">
        <w:t>r</w:t>
      </w:r>
      <w:r w:rsidR="00CB79CE" w:rsidRPr="00191FDC">
        <w:t>ties</w:t>
      </w:r>
      <w:r w:rsidRPr="00191FDC">
        <w:t xml:space="preserve"> shall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CBE1451"/>
    <w:multiLevelType w:val="multilevel"/>
    <w:tmpl w:val="EF04321A"/>
    <w:lvl w:ilvl="0">
      <w:start w:val="1"/>
      <w:numFmt w:val="decimal"/>
      <w:lvlText w:val="%1."/>
      <w:lvlJc w:val="left"/>
      <w:pPr>
        <w:ind w:left="360" w:hanging="360"/>
      </w:pPr>
    </w:lvl>
    <w:lvl w:ilvl="1">
      <w:start w:val="1"/>
      <w:numFmt w:val="decimal"/>
      <w:pStyle w:val="Style1"/>
      <w:lvlText w:val="%1.%2."/>
      <w:lvlJc w:val="left"/>
      <w:pPr>
        <w:ind w:left="432" w:hanging="432"/>
      </w:pPr>
      <w:rPr>
        <w:b/>
      </w:rPr>
    </w:lvl>
    <w:lvl w:ilvl="2">
      <w:start w:val="1"/>
      <w:numFmt w:val="decimal"/>
      <w:lvlText w:val="%1.%2.%3."/>
      <w:lvlJc w:val="left"/>
      <w:pPr>
        <w:ind w:left="64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23760"/>
    <w:multiLevelType w:val="multilevel"/>
    <w:tmpl w:val="0E6A53BE"/>
    <w:numStyleLink w:val="SORLDDHeadings"/>
  </w:abstractNum>
  <w:abstractNum w:abstractNumId="7"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4725BB2"/>
    <w:multiLevelType w:val="multilevel"/>
    <w:tmpl w:val="FE721A4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lowerLetter"/>
      <w:lvlText w:val="%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E52453A"/>
    <w:multiLevelType w:val="hybridMultilevel"/>
    <w:tmpl w:val="6FB02888"/>
    <w:lvl w:ilvl="0" w:tplc="13BE9D2E">
      <w:start w:val="1"/>
      <w:numFmt w:val="lowerLetter"/>
      <w:pStyle w:val="ilistlevel2"/>
      <w:lvlText w:val="(%1)"/>
      <w:lvlJc w:val="left"/>
      <w:pPr>
        <w:ind w:left="1418" w:hanging="218"/>
      </w:pPr>
    </w:lvl>
    <w:lvl w:ilvl="1" w:tplc="041D0019">
      <w:start w:val="1"/>
      <w:numFmt w:val="lowerLetter"/>
      <w:lvlText w:val="%2."/>
      <w:lvlJc w:val="left"/>
      <w:pPr>
        <w:ind w:left="2384" w:hanging="360"/>
      </w:pPr>
    </w:lvl>
    <w:lvl w:ilvl="2" w:tplc="041D001B">
      <w:start w:val="1"/>
      <w:numFmt w:val="lowerRoman"/>
      <w:lvlText w:val="%3."/>
      <w:lvlJc w:val="right"/>
      <w:pPr>
        <w:ind w:left="3104" w:hanging="180"/>
      </w:pPr>
    </w:lvl>
    <w:lvl w:ilvl="3" w:tplc="041D000F">
      <w:start w:val="1"/>
      <w:numFmt w:val="decimal"/>
      <w:lvlText w:val="%4."/>
      <w:lvlJc w:val="left"/>
      <w:pPr>
        <w:ind w:left="3824" w:hanging="360"/>
      </w:pPr>
    </w:lvl>
    <w:lvl w:ilvl="4" w:tplc="041D0019">
      <w:start w:val="1"/>
      <w:numFmt w:val="lowerLetter"/>
      <w:lvlText w:val="%5."/>
      <w:lvlJc w:val="left"/>
      <w:pPr>
        <w:ind w:left="4544" w:hanging="360"/>
      </w:pPr>
    </w:lvl>
    <w:lvl w:ilvl="5" w:tplc="041D001B">
      <w:start w:val="1"/>
      <w:numFmt w:val="lowerRoman"/>
      <w:lvlText w:val="%6."/>
      <w:lvlJc w:val="right"/>
      <w:pPr>
        <w:ind w:left="5264" w:hanging="180"/>
      </w:pPr>
    </w:lvl>
    <w:lvl w:ilvl="6" w:tplc="041D000F">
      <w:start w:val="1"/>
      <w:numFmt w:val="decimal"/>
      <w:lvlText w:val="%7."/>
      <w:lvlJc w:val="left"/>
      <w:pPr>
        <w:ind w:left="5984" w:hanging="360"/>
      </w:pPr>
    </w:lvl>
    <w:lvl w:ilvl="7" w:tplc="041D0019">
      <w:start w:val="1"/>
      <w:numFmt w:val="lowerLetter"/>
      <w:lvlText w:val="%8."/>
      <w:lvlJc w:val="left"/>
      <w:pPr>
        <w:ind w:left="6704" w:hanging="360"/>
      </w:pPr>
    </w:lvl>
    <w:lvl w:ilvl="8" w:tplc="041D001B">
      <w:start w:val="1"/>
      <w:numFmt w:val="lowerRoman"/>
      <w:lvlText w:val="%9."/>
      <w:lvlJc w:val="right"/>
      <w:pPr>
        <w:ind w:left="7424" w:hanging="180"/>
      </w:pPr>
    </w:lvl>
  </w:abstractNum>
  <w:abstractNum w:abstractNumId="13" w15:restartNumberingAfterBreak="0">
    <w:nsid w:val="354E202D"/>
    <w:multiLevelType w:val="hybridMultilevel"/>
    <w:tmpl w:val="2CDAFD18"/>
    <w:lvl w:ilvl="0" w:tplc="861E9A0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12E4DA0"/>
    <w:multiLevelType w:val="multilevel"/>
    <w:tmpl w:val="5FAE064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834912"/>
    <w:multiLevelType w:val="multilevel"/>
    <w:tmpl w:val="A35EE398"/>
    <w:lvl w:ilvl="0">
      <w:start w:val="1"/>
      <w:numFmt w:val="decimal"/>
      <w:pStyle w:val="Clauselevel1"/>
      <w:lvlText w:val="%1."/>
      <w:lvlJc w:val="left"/>
      <w:pPr>
        <w:ind w:left="709" w:hanging="709"/>
      </w:pPr>
      <w:rPr>
        <w:rFonts w:ascii="Arial" w:hAnsi="Arial" w:cs="Arial" w:hint="default"/>
        <w:sz w:val="20"/>
        <w:szCs w:val="20"/>
      </w:rPr>
    </w:lvl>
    <w:lvl w:ilvl="1">
      <w:start w:val="1"/>
      <w:numFmt w:val="decimal"/>
      <w:pStyle w:val="Clauselevel2"/>
      <w:lvlText w:val="%1.%2."/>
      <w:lvlJc w:val="left"/>
      <w:pPr>
        <w:ind w:left="792" w:hanging="432"/>
      </w:pPr>
      <w:rPr>
        <w:b w:val="0"/>
        <w:bCs/>
        <w:i w:val="0"/>
        <w:iCs w:val="0"/>
      </w:rPr>
    </w:lvl>
    <w:lvl w:ilvl="2">
      <w:start w:val="1"/>
      <w:numFmt w:val="decimal"/>
      <w:pStyle w:val="Clauselevel3"/>
      <w:lvlText w:val="%1.%2.%3."/>
      <w:lvlJc w:val="left"/>
      <w:pPr>
        <w:ind w:left="1224" w:hanging="504"/>
      </w:pPr>
    </w:lvl>
    <w:lvl w:ilvl="3">
      <w:start w:val="1"/>
      <w:numFmt w:val="decimal"/>
      <w:pStyle w:val="Clauselevel4"/>
      <w:lvlText w:val="%1.%2.%3.%4."/>
      <w:lvlJc w:val="left"/>
      <w:pPr>
        <w:ind w:left="1728" w:hanging="648"/>
      </w:pPr>
    </w:lvl>
    <w:lvl w:ilvl="4">
      <w:start w:val="1"/>
      <w:numFmt w:val="decimal"/>
      <w:pStyle w:val="Clause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31E6961"/>
    <w:multiLevelType w:val="hybridMultilevel"/>
    <w:tmpl w:val="2B248AE8"/>
    <w:lvl w:ilvl="0" w:tplc="90E29DCC">
      <w:start w:val="1"/>
      <w:numFmt w:val="bullet"/>
      <w:pStyle w:val="Answer"/>
      <w:lvlText w:val="A"/>
      <w:lvlJc w:val="left"/>
      <w:pPr>
        <w:tabs>
          <w:tab w:val="num" w:pos="567"/>
        </w:tabs>
        <w:ind w:left="567" w:hanging="567"/>
      </w:pPr>
      <w:rPr>
        <w:rFonts w:ascii="Times New Roman" w:hAnsi="Times New Roman" w:cs="Times New Roman"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EC86800"/>
    <w:multiLevelType w:val="multilevel"/>
    <w:tmpl w:val="72520E7C"/>
    <w:lvl w:ilvl="0">
      <w:start w:val="1"/>
      <w:numFmt w:val="decimal"/>
      <w:pStyle w:val="SuEScheduleprovision1level"/>
      <w:isLgl/>
      <w:lvlText w:val="%1."/>
      <w:lvlJc w:val="left"/>
      <w:pPr>
        <w:tabs>
          <w:tab w:val="num" w:pos="720"/>
        </w:tabs>
        <w:ind w:left="720" w:hanging="720"/>
      </w:pPr>
      <w:rPr>
        <w:rFonts w:cs="Times New Roman" w:hint="default"/>
        <w:b/>
        <w:i w:val="0"/>
        <w:u w:val="none"/>
      </w:rPr>
    </w:lvl>
    <w:lvl w:ilvl="1">
      <w:start w:val="1"/>
      <w:numFmt w:val="decimal"/>
      <w:pStyle w:val="SuEScheduleprovision2level"/>
      <w:lvlText w:val="%1.%2"/>
      <w:lvlJc w:val="left"/>
      <w:pPr>
        <w:tabs>
          <w:tab w:val="num" w:pos="720"/>
        </w:tabs>
        <w:ind w:left="720" w:hanging="720"/>
      </w:pPr>
      <w:rPr>
        <w:rFonts w:cs="Times New Roman" w:hint="default"/>
        <w:i w:val="0"/>
        <w:u w:val="none"/>
      </w:rPr>
    </w:lvl>
    <w:lvl w:ilvl="2">
      <w:start w:val="1"/>
      <w:numFmt w:val="lowerLetter"/>
      <w:pStyle w:val="SuEScheduleprovision3level"/>
      <w:lvlText w:val="(%3)"/>
      <w:lvlJc w:val="left"/>
      <w:pPr>
        <w:tabs>
          <w:tab w:val="num" w:pos="1440"/>
        </w:tabs>
        <w:ind w:left="1440" w:hanging="720"/>
      </w:pPr>
      <w:rPr>
        <w:rFonts w:cs="Times New Roman" w:hint="default"/>
        <w:b w:val="0"/>
      </w:rPr>
    </w:lvl>
    <w:lvl w:ilvl="3">
      <w:start w:val="1"/>
      <w:numFmt w:val="lowerRoman"/>
      <w:pStyle w:val="SuEScheduleprovision4level"/>
      <w:lvlText w:val="(%4)"/>
      <w:lvlJc w:val="left"/>
      <w:pPr>
        <w:tabs>
          <w:tab w:val="num" w:pos="2160"/>
        </w:tabs>
        <w:ind w:left="2160" w:hanging="720"/>
      </w:pPr>
      <w:rPr>
        <w:rFonts w:cs="Times New Roman" w:hint="default"/>
      </w:rPr>
    </w:lvl>
    <w:lvl w:ilvl="4">
      <w:start w:val="1"/>
      <w:numFmt w:val="upperLetter"/>
      <w:pStyle w:val="SuEScheduleprovision5level"/>
      <w:lvlText w:val="(%5)"/>
      <w:lvlJc w:val="left"/>
      <w:pPr>
        <w:tabs>
          <w:tab w:val="num" w:pos="2880"/>
        </w:tabs>
        <w:ind w:left="2880" w:hanging="720"/>
      </w:pPr>
      <w:rPr>
        <w:rFonts w:ascii="Arial" w:hAnsi="Arial" w:cs="Arial" w:hint="default"/>
        <w:b w:val="0"/>
        <w:bCs w:val="0"/>
        <w:i w:val="0"/>
        <w:iC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4320"/>
        </w:tabs>
        <w:ind w:left="4320" w:hanging="1440"/>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494417D"/>
    <w:multiLevelType w:val="hybridMultilevel"/>
    <w:tmpl w:val="EA86D3DE"/>
    <w:lvl w:ilvl="0" w:tplc="73EA5754">
      <w:start w:val="1"/>
      <w:numFmt w:val="upperLetter"/>
      <w:pStyle w:val="SuEARecital1level"/>
      <w:lvlText w:val="%1."/>
      <w:lvlJc w:val="left"/>
      <w:pPr>
        <w:tabs>
          <w:tab w:val="num" w:pos="709"/>
        </w:tabs>
        <w:ind w:left="709" w:hanging="709"/>
      </w:pPr>
      <w:rPr>
        <w:rFonts w:ascii="Arial" w:hAnsi="Arial" w:cs="Arial" w:hint="default"/>
        <w:b/>
        <w:i w:val="0"/>
        <w:sz w:val="21"/>
        <w:szCs w:val="21"/>
      </w:rPr>
    </w:lvl>
    <w:lvl w:ilvl="1" w:tplc="FFFFFFFF">
      <w:start w:val="1"/>
      <w:numFmt w:val="lowerRoman"/>
      <w:lvlText w:val="(%2)"/>
      <w:lvlJc w:val="left"/>
      <w:pPr>
        <w:tabs>
          <w:tab w:val="num" w:pos="1440"/>
        </w:tabs>
        <w:ind w:left="1440" w:hanging="7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C776B2C"/>
    <w:multiLevelType w:val="multilevel"/>
    <w:tmpl w:val="82988D56"/>
    <w:lvl w:ilvl="0">
      <w:start w:val="1"/>
      <w:numFmt w:val="decimal"/>
      <w:pStyle w:val="SuEprovision1levelheading"/>
      <w:lvlText w:val="%1."/>
      <w:lvlJc w:val="left"/>
      <w:pPr>
        <w:tabs>
          <w:tab w:val="num" w:pos="709"/>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Eprovision2levelheading"/>
      <w:isLgl/>
      <w:lvlText w:val="%1.%2"/>
      <w:lvlJc w:val="left"/>
      <w:pPr>
        <w:tabs>
          <w:tab w:val="num" w:pos="709"/>
        </w:tabs>
        <w:ind w:left="709" w:hanging="709"/>
      </w:pPr>
      <w:rPr>
        <w:rFonts w:ascii="Arial" w:hAnsi="Arial" w:cs="Arial" w:hint="default"/>
        <w:b w:val="0"/>
        <w:bCs w:val="0"/>
        <w:i w:val="0"/>
        <w:caps w:val="0"/>
        <w:strike w:val="0"/>
        <w:dstrike w:val="0"/>
        <w:vanish w:val="0"/>
        <w:color w:val="auto"/>
        <w:spacing w:val="0"/>
        <w:w w:val="100"/>
        <w:kern w:val="0"/>
        <w:position w:val="0"/>
        <w:sz w:val="20"/>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Eprovision3level"/>
      <w:isLgl/>
      <w:lvlText w:val="%1.%2.%3"/>
      <w:lvlJc w:val="left"/>
      <w:pPr>
        <w:tabs>
          <w:tab w:val="num" w:pos="1418"/>
        </w:tabs>
        <w:ind w:left="1418"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uEprovision4level"/>
      <w:lvlText w:val="(%4)"/>
      <w:lvlJc w:val="left"/>
      <w:pPr>
        <w:tabs>
          <w:tab w:val="num" w:pos="1985"/>
        </w:tabs>
        <w:ind w:left="1985" w:hanging="567"/>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uEprovision5level"/>
      <w:lvlText w:val="(%5)"/>
      <w:lvlJc w:val="left"/>
      <w:pPr>
        <w:tabs>
          <w:tab w:val="num" w:pos="2552"/>
        </w:tabs>
        <w:ind w:left="2552" w:hanging="567"/>
      </w:pPr>
      <w:rPr>
        <w:rFonts w:ascii="Arial" w:hAnsi="Arial" w:cs="Arial" w:hint="default"/>
        <w:b w:val="0"/>
        <w:i w:val="0"/>
        <w:caps w:val="0"/>
        <w:strike w:val="0"/>
        <w:dstrike w:val="0"/>
        <w:vanish w:val="0"/>
        <w:color w:val="auto"/>
        <w:spacing w:val="0"/>
        <w:w w:val="100"/>
        <w:kern w:val="0"/>
        <w:position w:val="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6.%7.%8"/>
      <w:lvlJc w:val="left"/>
      <w:pPr>
        <w:tabs>
          <w:tab w:val="num" w:pos="1418"/>
        </w:tabs>
        <w:ind w:left="1418"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1985"/>
        </w:tabs>
        <w:ind w:left="1985"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641023"/>
    <w:multiLevelType w:val="hybridMultilevel"/>
    <w:tmpl w:val="02B4F0D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27"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abstractNumId w:val="4"/>
  </w:num>
  <w:num w:numId="2">
    <w:abstractNumId w:val="0"/>
  </w:num>
  <w:num w:numId="3">
    <w:abstractNumId w:val="11"/>
  </w:num>
  <w:num w:numId="4">
    <w:abstractNumId w:val="21"/>
  </w:num>
  <w:num w:numId="5">
    <w:abstractNumId w:val="7"/>
  </w:num>
  <w:num w:numId="6">
    <w:abstractNumId w:val="18"/>
  </w:num>
  <w:num w:numId="7">
    <w:abstractNumId w:val="6"/>
  </w:num>
  <w:num w:numId="8">
    <w:abstractNumId w:val="15"/>
  </w:num>
  <w:num w:numId="9">
    <w:abstractNumId w:val="26"/>
  </w:num>
  <w:num w:numId="10">
    <w:abstractNumId w:val="27"/>
  </w:num>
  <w:num w:numId="11">
    <w:abstractNumId w:val="18"/>
  </w:num>
  <w:num w:numId="12">
    <w:abstractNumId w:val="8"/>
  </w:num>
  <w:num w:numId="13">
    <w:abstractNumId w:val="19"/>
  </w:num>
  <w:num w:numId="14">
    <w:abstractNumId w:val="10"/>
  </w:num>
  <w:num w:numId="15">
    <w:abstractNumId w:val="2"/>
  </w:num>
  <w:num w:numId="16">
    <w:abstractNumId w:val="3"/>
  </w:num>
  <w:num w:numId="17">
    <w:abstractNumId w:val="14"/>
  </w:num>
  <w:num w:numId="18">
    <w:abstractNumId w:val="9"/>
  </w:num>
  <w:num w:numId="19">
    <w:abstractNumId w:val="20"/>
  </w:num>
  <w:num w:numId="20">
    <w:abstractNumId w:val="13"/>
  </w:num>
  <w:num w:numId="21">
    <w:abstractNumId w:val="16"/>
  </w:num>
  <w:num w:numId="22">
    <w:abstractNumId w:val="24"/>
  </w:num>
  <w:num w:numId="23">
    <w:abstractNumId w:val="22"/>
  </w:num>
  <w:num w:numId="24">
    <w:abstractNumId w:val="5"/>
  </w:num>
  <w:num w:numId="25">
    <w:abstractNumId w:val="25"/>
  </w:num>
  <w:num w:numId="26">
    <w:abstractNumId w:val="23"/>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1A"/>
    <w:rsid w:val="0000083D"/>
    <w:rsid w:val="00000B0D"/>
    <w:rsid w:val="00001C9A"/>
    <w:rsid w:val="00002C5E"/>
    <w:rsid w:val="0000665F"/>
    <w:rsid w:val="00007DFC"/>
    <w:rsid w:val="00014E87"/>
    <w:rsid w:val="000153B3"/>
    <w:rsid w:val="00017955"/>
    <w:rsid w:val="000276F1"/>
    <w:rsid w:val="00030F46"/>
    <w:rsid w:val="00032213"/>
    <w:rsid w:val="00034222"/>
    <w:rsid w:val="0004242A"/>
    <w:rsid w:val="00044DC7"/>
    <w:rsid w:val="000468A1"/>
    <w:rsid w:val="00047678"/>
    <w:rsid w:val="000521D2"/>
    <w:rsid w:val="00052376"/>
    <w:rsid w:val="00052526"/>
    <w:rsid w:val="00063BDD"/>
    <w:rsid w:val="000665D4"/>
    <w:rsid w:val="00072CE1"/>
    <w:rsid w:val="0007589B"/>
    <w:rsid w:val="000779CD"/>
    <w:rsid w:val="00083714"/>
    <w:rsid w:val="00090159"/>
    <w:rsid w:val="00091870"/>
    <w:rsid w:val="0009226A"/>
    <w:rsid w:val="00092A90"/>
    <w:rsid w:val="00093E7B"/>
    <w:rsid w:val="00095B72"/>
    <w:rsid w:val="000A1514"/>
    <w:rsid w:val="000B3484"/>
    <w:rsid w:val="000B3C1E"/>
    <w:rsid w:val="000B5F3C"/>
    <w:rsid w:val="000B61A1"/>
    <w:rsid w:val="000B7FD1"/>
    <w:rsid w:val="000C32DD"/>
    <w:rsid w:val="000C485F"/>
    <w:rsid w:val="000C796C"/>
    <w:rsid w:val="000E0C77"/>
    <w:rsid w:val="000E0CBB"/>
    <w:rsid w:val="000E0D59"/>
    <w:rsid w:val="000E340C"/>
    <w:rsid w:val="000E3A55"/>
    <w:rsid w:val="000E6510"/>
    <w:rsid w:val="000F2EEA"/>
    <w:rsid w:val="000F4CF4"/>
    <w:rsid w:val="000F4F2B"/>
    <w:rsid w:val="000F66A9"/>
    <w:rsid w:val="0010236F"/>
    <w:rsid w:val="00104F5F"/>
    <w:rsid w:val="00106105"/>
    <w:rsid w:val="00106FCE"/>
    <w:rsid w:val="00113D2C"/>
    <w:rsid w:val="001153B8"/>
    <w:rsid w:val="00117372"/>
    <w:rsid w:val="001178CC"/>
    <w:rsid w:val="0012466E"/>
    <w:rsid w:val="00125C45"/>
    <w:rsid w:val="0012717F"/>
    <w:rsid w:val="00127307"/>
    <w:rsid w:val="00132DEB"/>
    <w:rsid w:val="00132F2A"/>
    <w:rsid w:val="001349B7"/>
    <w:rsid w:val="00136BCD"/>
    <w:rsid w:val="001418DC"/>
    <w:rsid w:val="00145203"/>
    <w:rsid w:val="001476FB"/>
    <w:rsid w:val="00156EE2"/>
    <w:rsid w:val="00157ED7"/>
    <w:rsid w:val="0016482A"/>
    <w:rsid w:val="0016564F"/>
    <w:rsid w:val="00167FA9"/>
    <w:rsid w:val="00176028"/>
    <w:rsid w:val="00180DC4"/>
    <w:rsid w:val="00183C24"/>
    <w:rsid w:val="00184DEE"/>
    <w:rsid w:val="001968EE"/>
    <w:rsid w:val="001A0925"/>
    <w:rsid w:val="001B03A8"/>
    <w:rsid w:val="001B3FE9"/>
    <w:rsid w:val="001C0C1B"/>
    <w:rsid w:val="001C20B2"/>
    <w:rsid w:val="001C781D"/>
    <w:rsid w:val="001D2909"/>
    <w:rsid w:val="001E229F"/>
    <w:rsid w:val="001E64A1"/>
    <w:rsid w:val="001F01CE"/>
    <w:rsid w:val="001F1527"/>
    <w:rsid w:val="001F3FB0"/>
    <w:rsid w:val="001F4E67"/>
    <w:rsid w:val="001F610E"/>
    <w:rsid w:val="001F6601"/>
    <w:rsid w:val="0020057F"/>
    <w:rsid w:val="002009B3"/>
    <w:rsid w:val="00200FBA"/>
    <w:rsid w:val="00206227"/>
    <w:rsid w:val="0020625B"/>
    <w:rsid w:val="00211E64"/>
    <w:rsid w:val="00212F97"/>
    <w:rsid w:val="0021539D"/>
    <w:rsid w:val="0022578E"/>
    <w:rsid w:val="002261A8"/>
    <w:rsid w:val="00230970"/>
    <w:rsid w:val="00232954"/>
    <w:rsid w:val="002333A3"/>
    <w:rsid w:val="00236606"/>
    <w:rsid w:val="00237A86"/>
    <w:rsid w:val="00240899"/>
    <w:rsid w:val="00240CE1"/>
    <w:rsid w:val="0024358F"/>
    <w:rsid w:val="0024527D"/>
    <w:rsid w:val="002467A1"/>
    <w:rsid w:val="00251439"/>
    <w:rsid w:val="00254A93"/>
    <w:rsid w:val="0025742C"/>
    <w:rsid w:val="002639A5"/>
    <w:rsid w:val="00267EA7"/>
    <w:rsid w:val="00270334"/>
    <w:rsid w:val="002716DD"/>
    <w:rsid w:val="00271E0E"/>
    <w:rsid w:val="00272333"/>
    <w:rsid w:val="00274205"/>
    <w:rsid w:val="002743DB"/>
    <w:rsid w:val="002902F0"/>
    <w:rsid w:val="00290BD7"/>
    <w:rsid w:val="00291126"/>
    <w:rsid w:val="00292F32"/>
    <w:rsid w:val="0029713C"/>
    <w:rsid w:val="00297DA9"/>
    <w:rsid w:val="002A0746"/>
    <w:rsid w:val="002A1309"/>
    <w:rsid w:val="002A3EF3"/>
    <w:rsid w:val="002B0433"/>
    <w:rsid w:val="002B42BF"/>
    <w:rsid w:val="002C6FEB"/>
    <w:rsid w:val="002D2A06"/>
    <w:rsid w:val="002D7A2A"/>
    <w:rsid w:val="002E08E0"/>
    <w:rsid w:val="002E35C2"/>
    <w:rsid w:val="002E5504"/>
    <w:rsid w:val="002F302A"/>
    <w:rsid w:val="00302DC2"/>
    <w:rsid w:val="00304A3E"/>
    <w:rsid w:val="00307BF6"/>
    <w:rsid w:val="00312496"/>
    <w:rsid w:val="003161FC"/>
    <w:rsid w:val="00322352"/>
    <w:rsid w:val="00324E25"/>
    <w:rsid w:val="00325A14"/>
    <w:rsid w:val="00326B42"/>
    <w:rsid w:val="0033080F"/>
    <w:rsid w:val="00330A52"/>
    <w:rsid w:val="00330BB8"/>
    <w:rsid w:val="00332514"/>
    <w:rsid w:val="00332E88"/>
    <w:rsid w:val="003339FD"/>
    <w:rsid w:val="003356A1"/>
    <w:rsid w:val="003370BE"/>
    <w:rsid w:val="003374DA"/>
    <w:rsid w:val="00337584"/>
    <w:rsid w:val="00337FD5"/>
    <w:rsid w:val="0035061A"/>
    <w:rsid w:val="00351E43"/>
    <w:rsid w:val="00353DDA"/>
    <w:rsid w:val="0035755B"/>
    <w:rsid w:val="00357E3F"/>
    <w:rsid w:val="0036091F"/>
    <w:rsid w:val="00363973"/>
    <w:rsid w:val="00366745"/>
    <w:rsid w:val="00374B64"/>
    <w:rsid w:val="0037665D"/>
    <w:rsid w:val="003766DC"/>
    <w:rsid w:val="00380902"/>
    <w:rsid w:val="00382C5D"/>
    <w:rsid w:val="0038656D"/>
    <w:rsid w:val="00390EA8"/>
    <w:rsid w:val="003915D4"/>
    <w:rsid w:val="00396CCC"/>
    <w:rsid w:val="003A34A6"/>
    <w:rsid w:val="003A5D19"/>
    <w:rsid w:val="003B060C"/>
    <w:rsid w:val="003B3200"/>
    <w:rsid w:val="003B4360"/>
    <w:rsid w:val="003B709D"/>
    <w:rsid w:val="003D21F3"/>
    <w:rsid w:val="003D3A87"/>
    <w:rsid w:val="003E0615"/>
    <w:rsid w:val="003E2BEB"/>
    <w:rsid w:val="003F255C"/>
    <w:rsid w:val="004026DB"/>
    <w:rsid w:val="00403CB3"/>
    <w:rsid w:val="0040553C"/>
    <w:rsid w:val="00406F4F"/>
    <w:rsid w:val="00410E34"/>
    <w:rsid w:val="00412639"/>
    <w:rsid w:val="0041342E"/>
    <w:rsid w:val="0041515D"/>
    <w:rsid w:val="00431452"/>
    <w:rsid w:val="00432FD4"/>
    <w:rsid w:val="00435C0C"/>
    <w:rsid w:val="00435FFB"/>
    <w:rsid w:val="004377FC"/>
    <w:rsid w:val="004453EF"/>
    <w:rsid w:val="00460E0A"/>
    <w:rsid w:val="004627A9"/>
    <w:rsid w:val="004641AF"/>
    <w:rsid w:val="00473002"/>
    <w:rsid w:val="0047529D"/>
    <w:rsid w:val="00480F60"/>
    <w:rsid w:val="004849DD"/>
    <w:rsid w:val="00487356"/>
    <w:rsid w:val="0049008A"/>
    <w:rsid w:val="004900CD"/>
    <w:rsid w:val="0049245C"/>
    <w:rsid w:val="00493EAC"/>
    <w:rsid w:val="00495E15"/>
    <w:rsid w:val="004A014F"/>
    <w:rsid w:val="004A363D"/>
    <w:rsid w:val="004A5C15"/>
    <w:rsid w:val="004B507E"/>
    <w:rsid w:val="004B63E2"/>
    <w:rsid w:val="004B698F"/>
    <w:rsid w:val="004C1A85"/>
    <w:rsid w:val="004C1F3E"/>
    <w:rsid w:val="004C4499"/>
    <w:rsid w:val="004C46E9"/>
    <w:rsid w:val="004D33A5"/>
    <w:rsid w:val="004E2838"/>
    <w:rsid w:val="004E59E9"/>
    <w:rsid w:val="004F188E"/>
    <w:rsid w:val="004F620D"/>
    <w:rsid w:val="00500FC2"/>
    <w:rsid w:val="0050165F"/>
    <w:rsid w:val="00506F62"/>
    <w:rsid w:val="00510B62"/>
    <w:rsid w:val="005222FB"/>
    <w:rsid w:val="00524C43"/>
    <w:rsid w:val="00526301"/>
    <w:rsid w:val="00527AE7"/>
    <w:rsid w:val="00531D94"/>
    <w:rsid w:val="005365F7"/>
    <w:rsid w:val="00542352"/>
    <w:rsid w:val="005431B0"/>
    <w:rsid w:val="0054666F"/>
    <w:rsid w:val="00547694"/>
    <w:rsid w:val="00560DDB"/>
    <w:rsid w:val="005615A3"/>
    <w:rsid w:val="00565E96"/>
    <w:rsid w:val="00570271"/>
    <w:rsid w:val="00570AA2"/>
    <w:rsid w:val="00570C3C"/>
    <w:rsid w:val="0057165A"/>
    <w:rsid w:val="005727D1"/>
    <w:rsid w:val="0058231D"/>
    <w:rsid w:val="00582B01"/>
    <w:rsid w:val="00594F37"/>
    <w:rsid w:val="005A2A22"/>
    <w:rsid w:val="005A2F74"/>
    <w:rsid w:val="005A73F0"/>
    <w:rsid w:val="005A79EE"/>
    <w:rsid w:val="005B040D"/>
    <w:rsid w:val="005B15B2"/>
    <w:rsid w:val="005B274A"/>
    <w:rsid w:val="005B7C4E"/>
    <w:rsid w:val="005C4B92"/>
    <w:rsid w:val="005C50AA"/>
    <w:rsid w:val="005D0090"/>
    <w:rsid w:val="005D1B88"/>
    <w:rsid w:val="005D49CC"/>
    <w:rsid w:val="005D6F4C"/>
    <w:rsid w:val="005D7258"/>
    <w:rsid w:val="005E0514"/>
    <w:rsid w:val="005E1548"/>
    <w:rsid w:val="005E5623"/>
    <w:rsid w:val="005E6CD0"/>
    <w:rsid w:val="005E7563"/>
    <w:rsid w:val="005F160F"/>
    <w:rsid w:val="005F17CA"/>
    <w:rsid w:val="005F1FF1"/>
    <w:rsid w:val="005F7013"/>
    <w:rsid w:val="005F74D9"/>
    <w:rsid w:val="00600245"/>
    <w:rsid w:val="00604FE3"/>
    <w:rsid w:val="00606A15"/>
    <w:rsid w:val="00611401"/>
    <w:rsid w:val="0061776F"/>
    <w:rsid w:val="00617891"/>
    <w:rsid w:val="006202FB"/>
    <w:rsid w:val="00620664"/>
    <w:rsid w:val="00622A4E"/>
    <w:rsid w:val="00627F82"/>
    <w:rsid w:val="00630963"/>
    <w:rsid w:val="00630A33"/>
    <w:rsid w:val="0063223F"/>
    <w:rsid w:val="0063553D"/>
    <w:rsid w:val="00637CA5"/>
    <w:rsid w:val="006412C0"/>
    <w:rsid w:val="00660D7E"/>
    <w:rsid w:val="00661DF2"/>
    <w:rsid w:val="006668E2"/>
    <w:rsid w:val="00667F0C"/>
    <w:rsid w:val="0067107F"/>
    <w:rsid w:val="00672746"/>
    <w:rsid w:val="0067382E"/>
    <w:rsid w:val="00673F42"/>
    <w:rsid w:val="00675269"/>
    <w:rsid w:val="00675DEC"/>
    <w:rsid w:val="006817C5"/>
    <w:rsid w:val="00681AE5"/>
    <w:rsid w:val="006848A1"/>
    <w:rsid w:val="006921E1"/>
    <w:rsid w:val="006958DF"/>
    <w:rsid w:val="006963F2"/>
    <w:rsid w:val="00696737"/>
    <w:rsid w:val="006A0A11"/>
    <w:rsid w:val="006A0D7D"/>
    <w:rsid w:val="006A6F51"/>
    <w:rsid w:val="006B0A0A"/>
    <w:rsid w:val="006B0DEB"/>
    <w:rsid w:val="006B5905"/>
    <w:rsid w:val="006B641C"/>
    <w:rsid w:val="006C62DC"/>
    <w:rsid w:val="006D17A4"/>
    <w:rsid w:val="006D28A6"/>
    <w:rsid w:val="006D6A03"/>
    <w:rsid w:val="006E00BD"/>
    <w:rsid w:val="006E20CF"/>
    <w:rsid w:val="006F0260"/>
    <w:rsid w:val="006F1DF5"/>
    <w:rsid w:val="006F4A7F"/>
    <w:rsid w:val="00700BE8"/>
    <w:rsid w:val="007138A4"/>
    <w:rsid w:val="007163A2"/>
    <w:rsid w:val="0072577E"/>
    <w:rsid w:val="00726C9C"/>
    <w:rsid w:val="00732370"/>
    <w:rsid w:val="0073346A"/>
    <w:rsid w:val="007377F4"/>
    <w:rsid w:val="00740CC3"/>
    <w:rsid w:val="0074145B"/>
    <w:rsid w:val="00742873"/>
    <w:rsid w:val="00742C20"/>
    <w:rsid w:val="007451CE"/>
    <w:rsid w:val="0074527B"/>
    <w:rsid w:val="00751811"/>
    <w:rsid w:val="0075437C"/>
    <w:rsid w:val="007607A6"/>
    <w:rsid w:val="00762B2F"/>
    <w:rsid w:val="00765897"/>
    <w:rsid w:val="0076759F"/>
    <w:rsid w:val="00775EDC"/>
    <w:rsid w:val="00776755"/>
    <w:rsid w:val="0077781B"/>
    <w:rsid w:val="007816F6"/>
    <w:rsid w:val="00784B1E"/>
    <w:rsid w:val="00795B89"/>
    <w:rsid w:val="007A00A2"/>
    <w:rsid w:val="007A3C1A"/>
    <w:rsid w:val="007B17C7"/>
    <w:rsid w:val="007B2576"/>
    <w:rsid w:val="007B47CD"/>
    <w:rsid w:val="007B48FB"/>
    <w:rsid w:val="007B5506"/>
    <w:rsid w:val="007B6266"/>
    <w:rsid w:val="007B67E4"/>
    <w:rsid w:val="007C0DFD"/>
    <w:rsid w:val="007C2D59"/>
    <w:rsid w:val="007C5DD5"/>
    <w:rsid w:val="007D0228"/>
    <w:rsid w:val="007D21AB"/>
    <w:rsid w:val="007D2FCB"/>
    <w:rsid w:val="007D493E"/>
    <w:rsid w:val="007D684F"/>
    <w:rsid w:val="007E0AA4"/>
    <w:rsid w:val="007E12BF"/>
    <w:rsid w:val="007E28C5"/>
    <w:rsid w:val="007E33F0"/>
    <w:rsid w:val="007E4D95"/>
    <w:rsid w:val="007E5827"/>
    <w:rsid w:val="007E5DAE"/>
    <w:rsid w:val="007F374F"/>
    <w:rsid w:val="00800BB7"/>
    <w:rsid w:val="008077BA"/>
    <w:rsid w:val="008078CE"/>
    <w:rsid w:val="00807925"/>
    <w:rsid w:val="00815B7F"/>
    <w:rsid w:val="00817CF6"/>
    <w:rsid w:val="00820993"/>
    <w:rsid w:val="00824206"/>
    <w:rsid w:val="00824B81"/>
    <w:rsid w:val="00833A90"/>
    <w:rsid w:val="00836A74"/>
    <w:rsid w:val="00836DAF"/>
    <w:rsid w:val="008478D9"/>
    <w:rsid w:val="008500C1"/>
    <w:rsid w:val="00853DE6"/>
    <w:rsid w:val="008626CD"/>
    <w:rsid w:val="00862922"/>
    <w:rsid w:val="00863411"/>
    <w:rsid w:val="0086661B"/>
    <w:rsid w:val="00866C48"/>
    <w:rsid w:val="00870E23"/>
    <w:rsid w:val="00873133"/>
    <w:rsid w:val="0087467A"/>
    <w:rsid w:val="008760A8"/>
    <w:rsid w:val="00877368"/>
    <w:rsid w:val="008869D5"/>
    <w:rsid w:val="00893060"/>
    <w:rsid w:val="00895EDD"/>
    <w:rsid w:val="00897E0A"/>
    <w:rsid w:val="008A0087"/>
    <w:rsid w:val="008A04F3"/>
    <w:rsid w:val="008A19B7"/>
    <w:rsid w:val="008A2C1E"/>
    <w:rsid w:val="008A5CCE"/>
    <w:rsid w:val="008B0E50"/>
    <w:rsid w:val="008B1B15"/>
    <w:rsid w:val="008B7E91"/>
    <w:rsid w:val="008C0414"/>
    <w:rsid w:val="008C1D9D"/>
    <w:rsid w:val="008C7ED2"/>
    <w:rsid w:val="008D1EE2"/>
    <w:rsid w:val="008D2AD0"/>
    <w:rsid w:val="008D3FF4"/>
    <w:rsid w:val="008D68C1"/>
    <w:rsid w:val="008D7C9A"/>
    <w:rsid w:val="008E12BC"/>
    <w:rsid w:val="008E17D5"/>
    <w:rsid w:val="008E197E"/>
    <w:rsid w:val="008E2933"/>
    <w:rsid w:val="008E2EF8"/>
    <w:rsid w:val="008E31C6"/>
    <w:rsid w:val="008E3795"/>
    <w:rsid w:val="008F234E"/>
    <w:rsid w:val="008F238F"/>
    <w:rsid w:val="008F4EFC"/>
    <w:rsid w:val="008F6653"/>
    <w:rsid w:val="008F66E6"/>
    <w:rsid w:val="008F6B7C"/>
    <w:rsid w:val="0090061D"/>
    <w:rsid w:val="00902B7F"/>
    <w:rsid w:val="0090303D"/>
    <w:rsid w:val="00904C84"/>
    <w:rsid w:val="00910119"/>
    <w:rsid w:val="00911188"/>
    <w:rsid w:val="0091405A"/>
    <w:rsid w:val="0092049B"/>
    <w:rsid w:val="00920532"/>
    <w:rsid w:val="009234B5"/>
    <w:rsid w:val="0092420B"/>
    <w:rsid w:val="009243FD"/>
    <w:rsid w:val="00926127"/>
    <w:rsid w:val="0092742B"/>
    <w:rsid w:val="00933460"/>
    <w:rsid w:val="00935F81"/>
    <w:rsid w:val="00937022"/>
    <w:rsid w:val="00941039"/>
    <w:rsid w:val="009444AB"/>
    <w:rsid w:val="0094576E"/>
    <w:rsid w:val="00954B4D"/>
    <w:rsid w:val="00956054"/>
    <w:rsid w:val="00961CFF"/>
    <w:rsid w:val="00962A0C"/>
    <w:rsid w:val="009639E2"/>
    <w:rsid w:val="00970BA6"/>
    <w:rsid w:val="0097399A"/>
    <w:rsid w:val="00974A4E"/>
    <w:rsid w:val="00974B93"/>
    <w:rsid w:val="00975AC4"/>
    <w:rsid w:val="00976F75"/>
    <w:rsid w:val="00977E71"/>
    <w:rsid w:val="009804D1"/>
    <w:rsid w:val="00980962"/>
    <w:rsid w:val="00981EB3"/>
    <w:rsid w:val="00984770"/>
    <w:rsid w:val="009848E4"/>
    <w:rsid w:val="00985C52"/>
    <w:rsid w:val="0099009B"/>
    <w:rsid w:val="00990D4C"/>
    <w:rsid w:val="0099401E"/>
    <w:rsid w:val="00995784"/>
    <w:rsid w:val="009978AC"/>
    <w:rsid w:val="009A2E7D"/>
    <w:rsid w:val="009A47F9"/>
    <w:rsid w:val="009B295F"/>
    <w:rsid w:val="009B39FD"/>
    <w:rsid w:val="009B5241"/>
    <w:rsid w:val="009B6D3B"/>
    <w:rsid w:val="009B7C47"/>
    <w:rsid w:val="009C1A49"/>
    <w:rsid w:val="009C3EFD"/>
    <w:rsid w:val="009D1159"/>
    <w:rsid w:val="009D12DE"/>
    <w:rsid w:val="009D1865"/>
    <w:rsid w:val="009D445F"/>
    <w:rsid w:val="009D4711"/>
    <w:rsid w:val="009E04A9"/>
    <w:rsid w:val="009E6CEA"/>
    <w:rsid w:val="009E70A2"/>
    <w:rsid w:val="009F02CF"/>
    <w:rsid w:val="009F23E9"/>
    <w:rsid w:val="009F5C98"/>
    <w:rsid w:val="009F5CE5"/>
    <w:rsid w:val="009F5E36"/>
    <w:rsid w:val="009F661B"/>
    <w:rsid w:val="009F6ECB"/>
    <w:rsid w:val="00A0081F"/>
    <w:rsid w:val="00A0161F"/>
    <w:rsid w:val="00A01ECF"/>
    <w:rsid w:val="00A14C0C"/>
    <w:rsid w:val="00A15E60"/>
    <w:rsid w:val="00A16625"/>
    <w:rsid w:val="00A16AC9"/>
    <w:rsid w:val="00A16FE8"/>
    <w:rsid w:val="00A1794E"/>
    <w:rsid w:val="00A2136B"/>
    <w:rsid w:val="00A272FC"/>
    <w:rsid w:val="00A37C7F"/>
    <w:rsid w:val="00A41C76"/>
    <w:rsid w:val="00A4291D"/>
    <w:rsid w:val="00A432EB"/>
    <w:rsid w:val="00A52AFD"/>
    <w:rsid w:val="00A60109"/>
    <w:rsid w:val="00A6345D"/>
    <w:rsid w:val="00A64492"/>
    <w:rsid w:val="00A67BC5"/>
    <w:rsid w:val="00A73B2B"/>
    <w:rsid w:val="00A748F4"/>
    <w:rsid w:val="00A8144A"/>
    <w:rsid w:val="00A85C02"/>
    <w:rsid w:val="00A860BD"/>
    <w:rsid w:val="00A8642F"/>
    <w:rsid w:val="00A928F9"/>
    <w:rsid w:val="00A9328E"/>
    <w:rsid w:val="00A94DA3"/>
    <w:rsid w:val="00A97F93"/>
    <w:rsid w:val="00AA1C18"/>
    <w:rsid w:val="00AA3452"/>
    <w:rsid w:val="00AA3F24"/>
    <w:rsid w:val="00AB3732"/>
    <w:rsid w:val="00AB4529"/>
    <w:rsid w:val="00AC0D38"/>
    <w:rsid w:val="00AC0E9F"/>
    <w:rsid w:val="00AC20D2"/>
    <w:rsid w:val="00AC6385"/>
    <w:rsid w:val="00AD4BE1"/>
    <w:rsid w:val="00AD5CA1"/>
    <w:rsid w:val="00AE01B8"/>
    <w:rsid w:val="00AE0A05"/>
    <w:rsid w:val="00AE21C2"/>
    <w:rsid w:val="00AE56AE"/>
    <w:rsid w:val="00AE7C2C"/>
    <w:rsid w:val="00AF39B2"/>
    <w:rsid w:val="00AF53AC"/>
    <w:rsid w:val="00B004C6"/>
    <w:rsid w:val="00B01ACA"/>
    <w:rsid w:val="00B04B94"/>
    <w:rsid w:val="00B123A9"/>
    <w:rsid w:val="00B14110"/>
    <w:rsid w:val="00B15313"/>
    <w:rsid w:val="00B20181"/>
    <w:rsid w:val="00B22603"/>
    <w:rsid w:val="00B22967"/>
    <w:rsid w:val="00B22B7D"/>
    <w:rsid w:val="00B25947"/>
    <w:rsid w:val="00B27BED"/>
    <w:rsid w:val="00B30A6C"/>
    <w:rsid w:val="00B315CC"/>
    <w:rsid w:val="00B34304"/>
    <w:rsid w:val="00B34BDB"/>
    <w:rsid w:val="00B35243"/>
    <w:rsid w:val="00B35EFF"/>
    <w:rsid w:val="00B41CC9"/>
    <w:rsid w:val="00B41E71"/>
    <w:rsid w:val="00B44EF9"/>
    <w:rsid w:val="00B45AB7"/>
    <w:rsid w:val="00B47296"/>
    <w:rsid w:val="00B47344"/>
    <w:rsid w:val="00B51EA4"/>
    <w:rsid w:val="00B56200"/>
    <w:rsid w:val="00B60518"/>
    <w:rsid w:val="00B63850"/>
    <w:rsid w:val="00B65023"/>
    <w:rsid w:val="00B65D3B"/>
    <w:rsid w:val="00B7244E"/>
    <w:rsid w:val="00B77291"/>
    <w:rsid w:val="00B926E3"/>
    <w:rsid w:val="00B94446"/>
    <w:rsid w:val="00B9534B"/>
    <w:rsid w:val="00B958B9"/>
    <w:rsid w:val="00BA1171"/>
    <w:rsid w:val="00BA4366"/>
    <w:rsid w:val="00BA494A"/>
    <w:rsid w:val="00BA758E"/>
    <w:rsid w:val="00BB1B54"/>
    <w:rsid w:val="00BB767E"/>
    <w:rsid w:val="00BC000C"/>
    <w:rsid w:val="00BC275D"/>
    <w:rsid w:val="00BC329D"/>
    <w:rsid w:val="00BC3CBE"/>
    <w:rsid w:val="00BC50E2"/>
    <w:rsid w:val="00BD0791"/>
    <w:rsid w:val="00BD3B8F"/>
    <w:rsid w:val="00BE00BD"/>
    <w:rsid w:val="00BE26C5"/>
    <w:rsid w:val="00BF4CC9"/>
    <w:rsid w:val="00BF7B4C"/>
    <w:rsid w:val="00BF7CDB"/>
    <w:rsid w:val="00C00855"/>
    <w:rsid w:val="00C00C2A"/>
    <w:rsid w:val="00C0183F"/>
    <w:rsid w:val="00C04ECB"/>
    <w:rsid w:val="00C0518F"/>
    <w:rsid w:val="00C1168B"/>
    <w:rsid w:val="00C202E1"/>
    <w:rsid w:val="00C209E9"/>
    <w:rsid w:val="00C211E6"/>
    <w:rsid w:val="00C22403"/>
    <w:rsid w:val="00C2328F"/>
    <w:rsid w:val="00C3081D"/>
    <w:rsid w:val="00C33168"/>
    <w:rsid w:val="00C3770B"/>
    <w:rsid w:val="00C46923"/>
    <w:rsid w:val="00C478BD"/>
    <w:rsid w:val="00C5526A"/>
    <w:rsid w:val="00C61776"/>
    <w:rsid w:val="00C64626"/>
    <w:rsid w:val="00C66A99"/>
    <w:rsid w:val="00C66EA4"/>
    <w:rsid w:val="00C704D8"/>
    <w:rsid w:val="00C70A39"/>
    <w:rsid w:val="00C73815"/>
    <w:rsid w:val="00C74D83"/>
    <w:rsid w:val="00C810D0"/>
    <w:rsid w:val="00C81AF2"/>
    <w:rsid w:val="00C83183"/>
    <w:rsid w:val="00C86A23"/>
    <w:rsid w:val="00C9406B"/>
    <w:rsid w:val="00C958AC"/>
    <w:rsid w:val="00CA229F"/>
    <w:rsid w:val="00CA5A34"/>
    <w:rsid w:val="00CB2A82"/>
    <w:rsid w:val="00CB79CE"/>
    <w:rsid w:val="00CC2102"/>
    <w:rsid w:val="00CC4B6D"/>
    <w:rsid w:val="00CC613E"/>
    <w:rsid w:val="00CD0252"/>
    <w:rsid w:val="00CD2911"/>
    <w:rsid w:val="00CE43EE"/>
    <w:rsid w:val="00CE5B32"/>
    <w:rsid w:val="00CF0AE5"/>
    <w:rsid w:val="00CF24BC"/>
    <w:rsid w:val="00CF4731"/>
    <w:rsid w:val="00D043BE"/>
    <w:rsid w:val="00D05F1D"/>
    <w:rsid w:val="00D062F2"/>
    <w:rsid w:val="00D072D3"/>
    <w:rsid w:val="00D07988"/>
    <w:rsid w:val="00D10B45"/>
    <w:rsid w:val="00D12BBE"/>
    <w:rsid w:val="00D15620"/>
    <w:rsid w:val="00D15DAC"/>
    <w:rsid w:val="00D15EF3"/>
    <w:rsid w:val="00D222E9"/>
    <w:rsid w:val="00D274D0"/>
    <w:rsid w:val="00D275ED"/>
    <w:rsid w:val="00D3296F"/>
    <w:rsid w:val="00D3458F"/>
    <w:rsid w:val="00D354C4"/>
    <w:rsid w:val="00D40482"/>
    <w:rsid w:val="00D45E72"/>
    <w:rsid w:val="00D471F4"/>
    <w:rsid w:val="00D51187"/>
    <w:rsid w:val="00D5503C"/>
    <w:rsid w:val="00D55A2B"/>
    <w:rsid w:val="00D64614"/>
    <w:rsid w:val="00D64961"/>
    <w:rsid w:val="00D6508A"/>
    <w:rsid w:val="00D67A81"/>
    <w:rsid w:val="00D67B76"/>
    <w:rsid w:val="00D70698"/>
    <w:rsid w:val="00D75822"/>
    <w:rsid w:val="00D773DF"/>
    <w:rsid w:val="00D81FB4"/>
    <w:rsid w:val="00D84E56"/>
    <w:rsid w:val="00D84ECE"/>
    <w:rsid w:val="00DA3E83"/>
    <w:rsid w:val="00DA5559"/>
    <w:rsid w:val="00DA66F1"/>
    <w:rsid w:val="00DB06DF"/>
    <w:rsid w:val="00DB219D"/>
    <w:rsid w:val="00DB47B0"/>
    <w:rsid w:val="00DB6573"/>
    <w:rsid w:val="00DC1187"/>
    <w:rsid w:val="00DC34B2"/>
    <w:rsid w:val="00DC4942"/>
    <w:rsid w:val="00DC6C4F"/>
    <w:rsid w:val="00DD098F"/>
    <w:rsid w:val="00DD41EB"/>
    <w:rsid w:val="00DD4C9B"/>
    <w:rsid w:val="00DE323F"/>
    <w:rsid w:val="00DE37CC"/>
    <w:rsid w:val="00DE56A2"/>
    <w:rsid w:val="00E073AD"/>
    <w:rsid w:val="00E11D94"/>
    <w:rsid w:val="00E11F9B"/>
    <w:rsid w:val="00E13165"/>
    <w:rsid w:val="00E22CBE"/>
    <w:rsid w:val="00E24473"/>
    <w:rsid w:val="00E24E9D"/>
    <w:rsid w:val="00E270F6"/>
    <w:rsid w:val="00E31339"/>
    <w:rsid w:val="00E313F7"/>
    <w:rsid w:val="00E349D9"/>
    <w:rsid w:val="00E3617E"/>
    <w:rsid w:val="00E4706F"/>
    <w:rsid w:val="00E47CB4"/>
    <w:rsid w:val="00E500FC"/>
    <w:rsid w:val="00E502C7"/>
    <w:rsid w:val="00E50305"/>
    <w:rsid w:val="00E55237"/>
    <w:rsid w:val="00E55FDB"/>
    <w:rsid w:val="00E5666B"/>
    <w:rsid w:val="00E61EB8"/>
    <w:rsid w:val="00E66645"/>
    <w:rsid w:val="00E776EE"/>
    <w:rsid w:val="00E80100"/>
    <w:rsid w:val="00E81C5F"/>
    <w:rsid w:val="00E836BB"/>
    <w:rsid w:val="00E85CD8"/>
    <w:rsid w:val="00E95315"/>
    <w:rsid w:val="00EA0D9A"/>
    <w:rsid w:val="00EA2A89"/>
    <w:rsid w:val="00EA4A84"/>
    <w:rsid w:val="00EA5939"/>
    <w:rsid w:val="00EA723C"/>
    <w:rsid w:val="00EB0FBF"/>
    <w:rsid w:val="00EB4441"/>
    <w:rsid w:val="00EB4C78"/>
    <w:rsid w:val="00EB688C"/>
    <w:rsid w:val="00EB7ED5"/>
    <w:rsid w:val="00EC1899"/>
    <w:rsid w:val="00EC22DF"/>
    <w:rsid w:val="00EC28EF"/>
    <w:rsid w:val="00EC609F"/>
    <w:rsid w:val="00EC7F7E"/>
    <w:rsid w:val="00ED1F02"/>
    <w:rsid w:val="00ED2ECE"/>
    <w:rsid w:val="00ED5EA9"/>
    <w:rsid w:val="00ED608A"/>
    <w:rsid w:val="00EE4826"/>
    <w:rsid w:val="00EF1E24"/>
    <w:rsid w:val="00EF585E"/>
    <w:rsid w:val="00F004E5"/>
    <w:rsid w:val="00F012AF"/>
    <w:rsid w:val="00F01A09"/>
    <w:rsid w:val="00F03E57"/>
    <w:rsid w:val="00F051CA"/>
    <w:rsid w:val="00F14FAC"/>
    <w:rsid w:val="00F170D4"/>
    <w:rsid w:val="00F23673"/>
    <w:rsid w:val="00F273BA"/>
    <w:rsid w:val="00F31021"/>
    <w:rsid w:val="00F33336"/>
    <w:rsid w:val="00F33C34"/>
    <w:rsid w:val="00F34436"/>
    <w:rsid w:val="00F34550"/>
    <w:rsid w:val="00F36245"/>
    <w:rsid w:val="00F37F9F"/>
    <w:rsid w:val="00F403BD"/>
    <w:rsid w:val="00F46B8E"/>
    <w:rsid w:val="00F50FBB"/>
    <w:rsid w:val="00F52AE0"/>
    <w:rsid w:val="00F572EF"/>
    <w:rsid w:val="00F66B44"/>
    <w:rsid w:val="00F700E0"/>
    <w:rsid w:val="00F7058B"/>
    <w:rsid w:val="00F7184A"/>
    <w:rsid w:val="00F7298B"/>
    <w:rsid w:val="00F743E1"/>
    <w:rsid w:val="00F77E40"/>
    <w:rsid w:val="00F82455"/>
    <w:rsid w:val="00F87BF9"/>
    <w:rsid w:val="00F87E88"/>
    <w:rsid w:val="00F92164"/>
    <w:rsid w:val="00F942B8"/>
    <w:rsid w:val="00FA360E"/>
    <w:rsid w:val="00FA492C"/>
    <w:rsid w:val="00FA7D08"/>
    <w:rsid w:val="00FB1201"/>
    <w:rsid w:val="00FB5E49"/>
    <w:rsid w:val="00FC125E"/>
    <w:rsid w:val="00FC5C76"/>
    <w:rsid w:val="00FD286C"/>
    <w:rsid w:val="00FD35A7"/>
    <w:rsid w:val="00FD6419"/>
    <w:rsid w:val="00FD7AA6"/>
    <w:rsid w:val="00FE30EE"/>
    <w:rsid w:val="00FE7B86"/>
    <w:rsid w:val="00FF0AD1"/>
    <w:rsid w:val="00FF193F"/>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7327"/>
  <w15:chartTrackingRefBased/>
  <w15:docId w15:val="{28C5FA12-8143-4F41-9DC5-162976A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4770"/>
    <w:pPr>
      <w:spacing w:after="0" w:line="240" w:lineRule="auto"/>
    </w:pPr>
    <w:rPr>
      <w:rFonts w:ascii="Times New Roman" w:hAnsi="Times New Roman"/>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089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408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link w:val="4thlevellistChar"/>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aliases w:val="CobaltVC Footnote"/>
    <w:basedOn w:val="SLONormal"/>
    <w:link w:val="FootnoteTextChar"/>
    <w:unhideWhenUsed/>
    <w:qFormat/>
    <w:rsid w:val="00C64626"/>
    <w:rPr>
      <w:sz w:val="20"/>
      <w:szCs w:val="20"/>
    </w:rPr>
  </w:style>
  <w:style w:type="character" w:customStyle="1" w:styleId="FootnoteTextChar">
    <w:name w:val="Footnote Text Char"/>
    <w:aliases w:val="CobaltVC Footnote Char"/>
    <w:basedOn w:val="DefaultParagraphFont"/>
    <w:link w:val="FootnoteText"/>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table" w:styleId="TableGrid">
    <w:name w:val="Table Grid"/>
    <w:basedOn w:val="TableNormal"/>
    <w:uiPriority w:val="39"/>
    <w:rsid w:val="0098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70E23"/>
    <w:rPr>
      <w:vertAlign w:val="superscript"/>
    </w:rPr>
  </w:style>
  <w:style w:type="paragraph" w:styleId="BalloonText">
    <w:name w:val="Balloon Text"/>
    <w:basedOn w:val="Normal"/>
    <w:link w:val="BalloonTextChar"/>
    <w:uiPriority w:val="99"/>
    <w:semiHidden/>
    <w:unhideWhenUsed/>
    <w:rsid w:val="00C22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03"/>
    <w:rPr>
      <w:rFonts w:ascii="Segoe UI" w:hAnsi="Segoe UI" w:cs="Segoe UI"/>
      <w:sz w:val="18"/>
      <w:szCs w:val="18"/>
    </w:rPr>
  </w:style>
  <w:style w:type="character" w:styleId="CommentReference">
    <w:name w:val="annotation reference"/>
    <w:basedOn w:val="DefaultParagraphFont"/>
    <w:semiHidden/>
    <w:unhideWhenUsed/>
    <w:rsid w:val="00EB4C78"/>
    <w:rPr>
      <w:sz w:val="16"/>
      <w:szCs w:val="16"/>
    </w:rPr>
  </w:style>
  <w:style w:type="paragraph" w:styleId="CommentText">
    <w:name w:val="annotation text"/>
    <w:basedOn w:val="Normal"/>
    <w:link w:val="CommentTextChar"/>
    <w:uiPriority w:val="99"/>
    <w:semiHidden/>
    <w:unhideWhenUsed/>
    <w:rsid w:val="00EB4C78"/>
    <w:rPr>
      <w:sz w:val="20"/>
      <w:szCs w:val="20"/>
    </w:rPr>
  </w:style>
  <w:style w:type="character" w:customStyle="1" w:styleId="CommentTextChar">
    <w:name w:val="Comment Text Char"/>
    <w:basedOn w:val="DefaultParagraphFont"/>
    <w:link w:val="CommentText"/>
    <w:uiPriority w:val="99"/>
    <w:semiHidden/>
    <w:rsid w:val="00EB4C7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4C78"/>
    <w:rPr>
      <w:b/>
      <w:bCs/>
    </w:rPr>
  </w:style>
  <w:style w:type="character" w:customStyle="1" w:styleId="CommentSubjectChar">
    <w:name w:val="Comment Subject Char"/>
    <w:basedOn w:val="CommentTextChar"/>
    <w:link w:val="CommentSubject"/>
    <w:uiPriority w:val="99"/>
    <w:semiHidden/>
    <w:rsid w:val="00EB4C78"/>
    <w:rPr>
      <w:rFonts w:ascii="Times New Roman" w:hAnsi="Times New Roman"/>
      <w:b/>
      <w:bCs/>
      <w:sz w:val="20"/>
      <w:szCs w:val="20"/>
    </w:rPr>
  </w:style>
  <w:style w:type="paragraph" w:styleId="ListParagraph">
    <w:name w:val="List Paragraph"/>
    <w:basedOn w:val="Normal"/>
    <w:uiPriority w:val="34"/>
    <w:rsid w:val="00FD6419"/>
    <w:pPr>
      <w:ind w:left="720"/>
      <w:contextualSpacing/>
    </w:pPr>
  </w:style>
  <w:style w:type="paragraph" w:customStyle="1" w:styleId="Answer">
    <w:name w:val="Answer"/>
    <w:basedOn w:val="Normal"/>
    <w:next w:val="Normal"/>
    <w:rsid w:val="00363973"/>
    <w:pPr>
      <w:numPr>
        <w:numId w:val="19"/>
      </w:numPr>
      <w:spacing w:before="120" w:after="120"/>
      <w:jc w:val="both"/>
    </w:pPr>
    <w:rPr>
      <w:rFonts w:eastAsia="Times New Roman" w:cs="Times New Roman"/>
      <w:kern w:val="24"/>
      <w:szCs w:val="24"/>
    </w:rPr>
  </w:style>
  <w:style w:type="character" w:customStyle="1" w:styleId="2ndlevelprovisionChar">
    <w:name w:val="2nd level (provision) Char"/>
    <w:basedOn w:val="DefaultParagraphFont"/>
    <w:link w:val="2ndlevelprovision"/>
    <w:uiPriority w:val="2"/>
    <w:rsid w:val="00D275ED"/>
    <w:rPr>
      <w:rFonts w:ascii="Times New Roman" w:eastAsia="Times New Roman" w:hAnsi="Times New Roman" w:cs="Times New Roman"/>
      <w:sz w:val="24"/>
      <w:szCs w:val="24"/>
      <w:lang w:val="en-GB"/>
    </w:rPr>
  </w:style>
  <w:style w:type="character" w:customStyle="1" w:styleId="4thlevellistChar">
    <w:name w:val="4th level (list) Char"/>
    <w:basedOn w:val="DefaultParagraphFont"/>
    <w:link w:val="4thlevellist"/>
    <w:uiPriority w:val="2"/>
    <w:rsid w:val="00D275ED"/>
    <w:rPr>
      <w:rFonts w:ascii="Times New Roman" w:eastAsia="Times New Roman" w:hAnsi="Times New Roman" w:cs="Times New Roman"/>
      <w:sz w:val="24"/>
      <w:szCs w:val="24"/>
      <w:lang w:val="en-GB"/>
    </w:rPr>
  </w:style>
  <w:style w:type="paragraph" w:customStyle="1" w:styleId="SuEprovision1levelheading">
    <w:name w:val="SuE provision 1 level (heading)"/>
    <w:basedOn w:val="Heading1"/>
    <w:next w:val="SuEprovision2levelheading"/>
    <w:uiPriority w:val="3"/>
    <w:qFormat/>
    <w:rsid w:val="00240899"/>
    <w:pPr>
      <w:keepLines w:val="0"/>
      <w:numPr>
        <w:numId w:val="22"/>
      </w:numPr>
      <w:spacing w:after="120" w:line="276" w:lineRule="auto"/>
      <w:jc w:val="both"/>
    </w:pPr>
    <w:rPr>
      <w:rFonts w:ascii="Arial" w:eastAsia="Times New Roman" w:hAnsi="Arial" w:cs="Arial"/>
      <w:b/>
      <w:caps/>
      <w:color w:val="auto"/>
      <w:sz w:val="20"/>
      <w:szCs w:val="21"/>
      <w:lang w:val="en-GB"/>
    </w:rPr>
  </w:style>
  <w:style w:type="paragraph" w:customStyle="1" w:styleId="SuEprovision3level">
    <w:name w:val="SuE provision 3 level"/>
    <w:basedOn w:val="Heading3"/>
    <w:uiPriority w:val="3"/>
    <w:qFormat/>
    <w:rsid w:val="00240899"/>
    <w:pPr>
      <w:keepNext w:val="0"/>
      <w:keepLines w:val="0"/>
      <w:numPr>
        <w:ilvl w:val="2"/>
        <w:numId w:val="22"/>
      </w:numPr>
      <w:tabs>
        <w:tab w:val="clear" w:pos="1418"/>
      </w:tabs>
      <w:spacing w:before="0" w:after="120" w:line="276" w:lineRule="auto"/>
      <w:ind w:left="720" w:hanging="360"/>
      <w:jc w:val="both"/>
    </w:pPr>
    <w:rPr>
      <w:rFonts w:ascii="Arial" w:eastAsia="Times New Roman" w:hAnsi="Arial" w:cs="Arial"/>
      <w:bCs/>
      <w:color w:val="auto"/>
      <w:sz w:val="20"/>
      <w:szCs w:val="21"/>
      <w:lang w:val="en-GB"/>
    </w:rPr>
  </w:style>
  <w:style w:type="paragraph" w:customStyle="1" w:styleId="SuEprovision4level">
    <w:name w:val="SuE provision 4 level"/>
    <w:basedOn w:val="Heading4"/>
    <w:uiPriority w:val="3"/>
    <w:qFormat/>
    <w:rsid w:val="00240899"/>
    <w:pPr>
      <w:keepNext w:val="0"/>
      <w:keepLines w:val="0"/>
      <w:widowControl w:val="0"/>
      <w:numPr>
        <w:ilvl w:val="3"/>
        <w:numId w:val="22"/>
      </w:numPr>
      <w:tabs>
        <w:tab w:val="clear" w:pos="1985"/>
      </w:tabs>
      <w:overflowPunct w:val="0"/>
      <w:autoSpaceDE w:val="0"/>
      <w:autoSpaceDN w:val="0"/>
      <w:adjustRightInd w:val="0"/>
      <w:spacing w:before="0" w:after="120" w:line="276" w:lineRule="auto"/>
      <w:ind w:left="1080" w:hanging="720"/>
      <w:jc w:val="both"/>
    </w:pPr>
    <w:rPr>
      <w:rFonts w:ascii="Arial" w:eastAsia="Arial Unicode MS" w:hAnsi="Arial" w:cs="Arial"/>
      <w:bCs/>
      <w:i w:val="0"/>
      <w:iCs w:val="0"/>
      <w:color w:val="auto"/>
      <w:sz w:val="20"/>
      <w:szCs w:val="21"/>
      <w:lang w:val="en-GB"/>
    </w:rPr>
  </w:style>
  <w:style w:type="paragraph" w:customStyle="1" w:styleId="SuEprovision5level">
    <w:name w:val="SuE provision 5 level"/>
    <w:basedOn w:val="Heading5"/>
    <w:uiPriority w:val="3"/>
    <w:qFormat/>
    <w:rsid w:val="00240899"/>
    <w:pPr>
      <w:widowControl w:val="0"/>
      <w:numPr>
        <w:numId w:val="22"/>
      </w:numPr>
      <w:overflowPunct w:val="0"/>
      <w:autoSpaceDE w:val="0"/>
      <w:autoSpaceDN w:val="0"/>
      <w:adjustRightInd w:val="0"/>
      <w:spacing w:before="0" w:after="120" w:line="276" w:lineRule="auto"/>
      <w:jc w:val="both"/>
    </w:pPr>
    <w:rPr>
      <w:rFonts w:ascii="Arial" w:eastAsia="Arial Unicode MS" w:hAnsi="Arial" w:cs="Arial"/>
      <w:b w:val="0"/>
      <w:i w:val="0"/>
      <w:sz w:val="20"/>
      <w:szCs w:val="21"/>
      <w:lang w:val="en-GB" w:eastAsia="en-US"/>
    </w:rPr>
  </w:style>
  <w:style w:type="paragraph" w:customStyle="1" w:styleId="SuEScheduleprovision1level">
    <w:name w:val="SuE Schedule provision 1 level"/>
    <w:basedOn w:val="Normal"/>
    <w:uiPriority w:val="4"/>
    <w:qFormat/>
    <w:rsid w:val="00240899"/>
    <w:pPr>
      <w:keepNext/>
      <w:numPr>
        <w:numId w:val="23"/>
      </w:numPr>
      <w:overflowPunct w:val="0"/>
      <w:autoSpaceDE w:val="0"/>
      <w:autoSpaceDN w:val="0"/>
      <w:adjustRightInd w:val="0"/>
      <w:spacing w:before="120" w:after="120" w:line="276" w:lineRule="auto"/>
      <w:jc w:val="both"/>
    </w:pPr>
    <w:rPr>
      <w:rFonts w:ascii="Arial" w:eastAsia="MS Mincho" w:hAnsi="Arial" w:cs="Arial"/>
      <w:noProof/>
      <w:sz w:val="20"/>
      <w:szCs w:val="21"/>
      <w:lang w:val="en-GB"/>
    </w:rPr>
  </w:style>
  <w:style w:type="paragraph" w:customStyle="1" w:styleId="SuEScheduleprovision2level">
    <w:name w:val="SuE Schedule provision 2 level"/>
    <w:basedOn w:val="Normal"/>
    <w:uiPriority w:val="4"/>
    <w:rsid w:val="00240899"/>
    <w:pPr>
      <w:numPr>
        <w:ilvl w:val="1"/>
        <w:numId w:val="23"/>
      </w:numPr>
      <w:overflowPunct w:val="0"/>
      <w:autoSpaceDE w:val="0"/>
      <w:autoSpaceDN w:val="0"/>
      <w:adjustRightInd w:val="0"/>
      <w:spacing w:before="120" w:after="120" w:line="276" w:lineRule="auto"/>
      <w:jc w:val="both"/>
    </w:pPr>
    <w:rPr>
      <w:rFonts w:ascii="Arial" w:eastAsia="Times New Roman" w:hAnsi="Arial" w:cs="Arial"/>
      <w:noProof/>
      <w:sz w:val="20"/>
      <w:szCs w:val="21"/>
      <w:lang w:val="en-GB"/>
    </w:rPr>
  </w:style>
  <w:style w:type="paragraph" w:customStyle="1" w:styleId="SuEScheduleprovision3level">
    <w:name w:val="SuE Schedule provision 3 level"/>
    <w:basedOn w:val="Normal"/>
    <w:uiPriority w:val="4"/>
    <w:rsid w:val="00240899"/>
    <w:pPr>
      <w:numPr>
        <w:ilvl w:val="2"/>
        <w:numId w:val="23"/>
      </w:numPr>
      <w:overflowPunct w:val="0"/>
      <w:autoSpaceDE w:val="0"/>
      <w:autoSpaceDN w:val="0"/>
      <w:adjustRightInd w:val="0"/>
      <w:spacing w:before="120" w:after="120" w:line="276" w:lineRule="auto"/>
      <w:jc w:val="both"/>
    </w:pPr>
    <w:rPr>
      <w:rFonts w:ascii="Arial" w:eastAsia="Times New Roman" w:hAnsi="Arial" w:cs="Arial"/>
      <w:noProof/>
      <w:sz w:val="20"/>
      <w:szCs w:val="21"/>
      <w:lang w:val="en-GB"/>
    </w:rPr>
  </w:style>
  <w:style w:type="paragraph" w:customStyle="1" w:styleId="SuEScheduleprovision4level">
    <w:name w:val="SuE Schedule provision 4 level"/>
    <w:basedOn w:val="Normal"/>
    <w:uiPriority w:val="4"/>
    <w:rsid w:val="00240899"/>
    <w:pPr>
      <w:numPr>
        <w:ilvl w:val="3"/>
        <w:numId w:val="23"/>
      </w:numPr>
      <w:overflowPunct w:val="0"/>
      <w:autoSpaceDE w:val="0"/>
      <w:autoSpaceDN w:val="0"/>
      <w:adjustRightInd w:val="0"/>
      <w:spacing w:before="120" w:after="120" w:line="276" w:lineRule="auto"/>
      <w:jc w:val="both"/>
    </w:pPr>
    <w:rPr>
      <w:rFonts w:ascii="Arial" w:eastAsia="Times New Roman" w:hAnsi="Arial" w:cs="Arial"/>
      <w:noProof/>
      <w:sz w:val="20"/>
      <w:szCs w:val="21"/>
      <w:lang w:val="en-GB"/>
    </w:rPr>
  </w:style>
  <w:style w:type="paragraph" w:customStyle="1" w:styleId="SuEScheduleprovision5level">
    <w:name w:val="SuE Schedule provision 5 level"/>
    <w:basedOn w:val="Normal"/>
    <w:uiPriority w:val="4"/>
    <w:rsid w:val="00240899"/>
    <w:pPr>
      <w:numPr>
        <w:ilvl w:val="4"/>
        <w:numId w:val="23"/>
      </w:numPr>
      <w:overflowPunct w:val="0"/>
      <w:autoSpaceDE w:val="0"/>
      <w:autoSpaceDN w:val="0"/>
      <w:adjustRightInd w:val="0"/>
      <w:spacing w:before="120" w:after="120" w:line="276" w:lineRule="auto"/>
      <w:jc w:val="both"/>
    </w:pPr>
    <w:rPr>
      <w:rFonts w:ascii="Arial" w:eastAsia="Times New Roman" w:hAnsi="Arial" w:cs="Arial"/>
      <w:noProof/>
      <w:sz w:val="20"/>
      <w:szCs w:val="21"/>
      <w:lang w:val="en-GB"/>
    </w:rPr>
  </w:style>
  <w:style w:type="paragraph" w:customStyle="1" w:styleId="SuEprovision2levelheading">
    <w:name w:val="SuE provision 2 level (heading)"/>
    <w:basedOn w:val="Heading2"/>
    <w:next w:val="Normal"/>
    <w:uiPriority w:val="3"/>
    <w:qFormat/>
    <w:rsid w:val="00240899"/>
    <w:pPr>
      <w:keepLines w:val="0"/>
      <w:numPr>
        <w:ilvl w:val="1"/>
        <w:numId w:val="22"/>
      </w:numPr>
      <w:spacing w:before="120" w:after="120" w:line="276" w:lineRule="auto"/>
      <w:jc w:val="both"/>
    </w:pPr>
    <w:rPr>
      <w:rFonts w:ascii="Arial Bold" w:eastAsia="Times New Roman" w:hAnsi="Arial Bold" w:cs="Arial"/>
      <w:b/>
      <w:noProof/>
      <w:color w:val="auto"/>
      <w:sz w:val="20"/>
      <w:szCs w:val="21"/>
      <w:lang w:val="en-GB"/>
    </w:rPr>
  </w:style>
  <w:style w:type="paragraph" w:customStyle="1" w:styleId="Style1">
    <w:name w:val="Style1"/>
    <w:basedOn w:val="Normal"/>
    <w:qFormat/>
    <w:rsid w:val="00240899"/>
    <w:pPr>
      <w:keepNext/>
      <w:keepLines/>
      <w:numPr>
        <w:ilvl w:val="1"/>
        <w:numId w:val="24"/>
      </w:numPr>
      <w:tabs>
        <w:tab w:val="num" w:pos="360"/>
        <w:tab w:val="left" w:pos="567"/>
        <w:tab w:val="num" w:pos="720"/>
      </w:tabs>
      <w:spacing w:before="120"/>
      <w:ind w:left="792" w:hanging="720"/>
      <w:jc w:val="both"/>
      <w:outlineLvl w:val="0"/>
    </w:pPr>
    <w:rPr>
      <w:rFonts w:ascii="Arial Bold" w:eastAsia="Times New Roman" w:hAnsi="Arial Bold" w:cs="Times New Roman"/>
      <w:bCs/>
      <w:caps/>
      <w:color w:val="000000"/>
      <w:sz w:val="20"/>
      <w:szCs w:val="20"/>
      <w:lang w:val="en-GB" w:bidi="en-US"/>
    </w:rPr>
  </w:style>
  <w:style w:type="character" w:customStyle="1" w:styleId="Heading3Char">
    <w:name w:val="Heading 3 Char"/>
    <w:basedOn w:val="DefaultParagraphFont"/>
    <w:link w:val="Heading3"/>
    <w:uiPriority w:val="9"/>
    <w:semiHidden/>
    <w:rsid w:val="0024089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40899"/>
    <w:rPr>
      <w:rFonts w:asciiTheme="majorHAnsi" w:eastAsiaTheme="majorEastAsia" w:hAnsiTheme="majorHAnsi" w:cstheme="majorBidi"/>
      <w:i/>
      <w:iCs/>
      <w:color w:val="2F5496" w:themeColor="accent1" w:themeShade="BF"/>
    </w:rPr>
  </w:style>
  <w:style w:type="paragraph" w:customStyle="1" w:styleId="SuEARecital1level">
    <w:name w:val="SuE A Recital 1 level"/>
    <w:basedOn w:val="Normal"/>
    <w:uiPriority w:val="2"/>
    <w:rsid w:val="00506F62"/>
    <w:pPr>
      <w:numPr>
        <w:numId w:val="26"/>
      </w:numPr>
      <w:overflowPunct w:val="0"/>
      <w:autoSpaceDE w:val="0"/>
      <w:autoSpaceDN w:val="0"/>
      <w:adjustRightInd w:val="0"/>
      <w:spacing w:before="120" w:after="120" w:line="276" w:lineRule="auto"/>
      <w:jc w:val="both"/>
    </w:pPr>
    <w:rPr>
      <w:rFonts w:ascii="Arial" w:eastAsia="Times New Roman" w:hAnsi="Arial" w:cs="Arial"/>
      <w:sz w:val="20"/>
      <w:szCs w:val="21"/>
      <w:lang w:val="en-GB"/>
    </w:rPr>
  </w:style>
  <w:style w:type="paragraph" w:customStyle="1" w:styleId="Clauselevel2">
    <w:name w:val="Clause level 2"/>
    <w:basedOn w:val="Clauselevel1"/>
    <w:qFormat/>
    <w:rsid w:val="00A0161F"/>
    <w:pPr>
      <w:keepNext w:val="0"/>
      <w:keepLines w:val="0"/>
      <w:widowControl/>
      <w:numPr>
        <w:ilvl w:val="1"/>
      </w:numPr>
      <w:spacing w:before="160" w:after="0" w:line="280" w:lineRule="atLeast"/>
      <w:outlineLvl w:val="1"/>
    </w:pPr>
    <w:rPr>
      <w:rFonts w:ascii="Arial" w:hAnsi="Arial"/>
      <w:caps w:val="0"/>
      <w:sz w:val="20"/>
      <w:szCs w:val="20"/>
    </w:rPr>
  </w:style>
  <w:style w:type="paragraph" w:customStyle="1" w:styleId="Clauselevel1">
    <w:name w:val="Clause level 1"/>
    <w:next w:val="Clauselevel2"/>
    <w:qFormat/>
    <w:rsid w:val="00A0161F"/>
    <w:pPr>
      <w:keepNext/>
      <w:keepLines/>
      <w:widowControl w:val="0"/>
      <w:numPr>
        <w:numId w:val="27"/>
      </w:numPr>
      <w:spacing w:before="320" w:after="120" w:line="240" w:lineRule="auto"/>
      <w:outlineLvl w:val="0"/>
    </w:pPr>
    <w:rPr>
      <w:rFonts w:ascii="Century Gothic" w:eastAsiaTheme="minorEastAsia" w:hAnsi="Century Gothic"/>
      <w:caps/>
      <w:sz w:val="30"/>
      <w:szCs w:val="30"/>
      <w:lang w:val="en-US" w:eastAsia="sv-SE"/>
    </w:rPr>
  </w:style>
  <w:style w:type="paragraph" w:customStyle="1" w:styleId="Clauselevel3">
    <w:name w:val="Clause level 3"/>
    <w:basedOn w:val="Clauselevel2"/>
    <w:qFormat/>
    <w:rsid w:val="00A0161F"/>
    <w:pPr>
      <w:numPr>
        <w:ilvl w:val="2"/>
      </w:numPr>
      <w:outlineLvl w:val="2"/>
    </w:pPr>
  </w:style>
  <w:style w:type="paragraph" w:customStyle="1" w:styleId="Clauselevel4">
    <w:name w:val="Clause level 4"/>
    <w:basedOn w:val="Clauselevel3"/>
    <w:qFormat/>
    <w:rsid w:val="00A0161F"/>
    <w:pPr>
      <w:numPr>
        <w:ilvl w:val="3"/>
      </w:numPr>
      <w:ind w:left="1843" w:hanging="930"/>
      <w:outlineLvl w:val="3"/>
    </w:pPr>
  </w:style>
  <w:style w:type="paragraph" w:customStyle="1" w:styleId="Clauselevel5">
    <w:name w:val="Clause level 5"/>
    <w:basedOn w:val="Clauselevel4"/>
    <w:qFormat/>
    <w:rsid w:val="00A0161F"/>
    <w:pPr>
      <w:numPr>
        <w:ilvl w:val="4"/>
      </w:numPr>
      <w:ind w:left="2409" w:hanging="1077"/>
      <w:outlineLvl w:val="4"/>
    </w:pPr>
  </w:style>
  <w:style w:type="paragraph" w:customStyle="1" w:styleId="ilistlevel2">
    <w:name w:val="i list level 2"/>
    <w:basedOn w:val="Normal"/>
    <w:qFormat/>
    <w:rsid w:val="00A0161F"/>
    <w:pPr>
      <w:numPr>
        <w:numId w:val="28"/>
      </w:numPr>
      <w:spacing w:before="160" w:line="280" w:lineRule="atLeast"/>
    </w:pPr>
    <w:rPr>
      <w:rFonts w:ascii="Arial" w:eastAsiaTheme="minorEastAsia" w:hAnsi="Arial"/>
      <w:sz w:val="20"/>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987127992">
      <w:bodyDiv w:val="1"/>
      <w:marLeft w:val="0"/>
      <w:marRight w:val="0"/>
      <w:marTop w:val="0"/>
      <w:marBottom w:val="0"/>
      <w:divBdr>
        <w:top w:val="none" w:sz="0" w:space="0" w:color="auto"/>
        <w:left w:val="none" w:sz="0" w:space="0" w:color="auto"/>
        <w:bottom w:val="none" w:sz="0" w:space="0" w:color="auto"/>
        <w:right w:val="none" w:sz="0" w:space="0" w:color="auto"/>
      </w:divBdr>
    </w:div>
    <w:div w:id="1438449787">
      <w:bodyDiv w:val="1"/>
      <w:marLeft w:val="0"/>
      <w:marRight w:val="0"/>
      <w:marTop w:val="0"/>
      <w:marBottom w:val="0"/>
      <w:divBdr>
        <w:top w:val="none" w:sz="0" w:space="0" w:color="auto"/>
        <w:left w:val="none" w:sz="0" w:space="0" w:color="auto"/>
        <w:bottom w:val="none" w:sz="0" w:space="0" w:color="auto"/>
        <w:right w:val="none" w:sz="0" w:space="0" w:color="auto"/>
      </w:divBdr>
    </w:div>
    <w:div w:id="1779716369">
      <w:bodyDiv w:val="1"/>
      <w:marLeft w:val="0"/>
      <w:marRight w:val="0"/>
      <w:marTop w:val="0"/>
      <w:marBottom w:val="0"/>
      <w:divBdr>
        <w:top w:val="none" w:sz="0" w:space="0" w:color="auto"/>
        <w:left w:val="none" w:sz="0" w:space="0" w:color="auto"/>
        <w:bottom w:val="none" w:sz="0" w:space="0" w:color="auto"/>
        <w:right w:val="none" w:sz="0" w:space="0" w:color="auto"/>
      </w:divBdr>
    </w:div>
    <w:div w:id="1940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ADED549764E9FA305E208E4C1D9B9"/>
        <w:category>
          <w:name w:val="General"/>
          <w:gallery w:val="placeholder"/>
        </w:category>
        <w:types>
          <w:type w:val="bbPlcHdr"/>
        </w:types>
        <w:behaviors>
          <w:behavior w:val="content"/>
        </w:behaviors>
        <w:guid w:val="{B9554BEF-348C-4081-967B-EAB017BAFCEB}"/>
      </w:docPartPr>
      <w:docPartBody>
        <w:p w:rsidR="006E4CE0" w:rsidRDefault="00B957D4" w:rsidP="00B957D4">
          <w:pPr>
            <w:pStyle w:val="9CAADED549764E9FA305E208E4C1D9B9"/>
          </w:pPr>
          <w:r>
            <w:t>[   ]</w:t>
          </w:r>
        </w:p>
      </w:docPartBody>
    </w:docPart>
    <w:docPart>
      <w:docPartPr>
        <w:name w:val="86C62F5A95E347B089AD3262E161843E"/>
        <w:category>
          <w:name w:val="General"/>
          <w:gallery w:val="placeholder"/>
        </w:category>
        <w:types>
          <w:type w:val="bbPlcHdr"/>
        </w:types>
        <w:behaviors>
          <w:behavior w:val="content"/>
        </w:behaviors>
        <w:guid w:val="{37886025-F648-4633-BD38-EF0E414043D8}"/>
      </w:docPartPr>
      <w:docPartBody>
        <w:p w:rsidR="0073769D" w:rsidRDefault="006E4CE0" w:rsidP="006E4CE0">
          <w:pPr>
            <w:pStyle w:val="86C62F5A95E347B089AD3262E161843E"/>
          </w:pPr>
          <w:r>
            <w:t>[   ]</w:t>
          </w:r>
        </w:p>
      </w:docPartBody>
    </w:docPart>
    <w:docPart>
      <w:docPartPr>
        <w:name w:val="A7F08665074D45FA85AC758096A9AA0F"/>
        <w:category>
          <w:name w:val="General"/>
          <w:gallery w:val="placeholder"/>
        </w:category>
        <w:types>
          <w:type w:val="bbPlcHdr"/>
        </w:types>
        <w:behaviors>
          <w:behavior w:val="content"/>
        </w:behaviors>
        <w:guid w:val="{E2DE9AB1-84E0-4BA9-BD55-81631557D977}"/>
      </w:docPartPr>
      <w:docPartBody>
        <w:p w:rsidR="0073769D" w:rsidRDefault="006E4CE0" w:rsidP="006E4CE0">
          <w:pPr>
            <w:pStyle w:val="A7F08665074D45FA85AC758096A9AA0F"/>
          </w:pPr>
          <w:r>
            <w:t>[   ]</w:t>
          </w:r>
        </w:p>
      </w:docPartBody>
    </w:docPart>
    <w:docPart>
      <w:docPartPr>
        <w:name w:val="46C112EE8F6741B4A53B7C57AFA6B91D"/>
        <w:category>
          <w:name w:val="General"/>
          <w:gallery w:val="placeholder"/>
        </w:category>
        <w:types>
          <w:type w:val="bbPlcHdr"/>
        </w:types>
        <w:behaviors>
          <w:behavior w:val="content"/>
        </w:behaviors>
        <w:guid w:val="{E193FD38-6EDF-45BA-AB45-C90564D1994F}"/>
      </w:docPartPr>
      <w:docPartBody>
        <w:p w:rsidR="0073769D" w:rsidRDefault="006E4CE0" w:rsidP="006E4CE0">
          <w:pPr>
            <w:pStyle w:val="46C112EE8F6741B4A53B7C57AFA6B91D"/>
          </w:pPr>
          <w:r>
            <w:t>[   ]</w:t>
          </w:r>
        </w:p>
      </w:docPartBody>
    </w:docPart>
    <w:docPart>
      <w:docPartPr>
        <w:name w:val="D72BF8D65AE24C029853A9AB0F104EBD"/>
        <w:category>
          <w:name w:val="General"/>
          <w:gallery w:val="placeholder"/>
        </w:category>
        <w:types>
          <w:type w:val="bbPlcHdr"/>
        </w:types>
        <w:behaviors>
          <w:behavior w:val="content"/>
        </w:behaviors>
        <w:guid w:val="{83B9B02E-BFBB-4794-9426-083CC834A458}"/>
      </w:docPartPr>
      <w:docPartBody>
        <w:p w:rsidR="0073769D" w:rsidRDefault="006E4CE0" w:rsidP="006E4CE0">
          <w:pPr>
            <w:pStyle w:val="D72BF8D65AE24C029853A9AB0F104EBD"/>
          </w:pPr>
          <w:r>
            <w:t>[   ]</w:t>
          </w:r>
        </w:p>
      </w:docPartBody>
    </w:docPart>
    <w:docPart>
      <w:docPartPr>
        <w:name w:val="0E34CEE020504FCB882B8406647383C1"/>
        <w:category>
          <w:name w:val="General"/>
          <w:gallery w:val="placeholder"/>
        </w:category>
        <w:types>
          <w:type w:val="bbPlcHdr"/>
        </w:types>
        <w:behaviors>
          <w:behavior w:val="content"/>
        </w:behaviors>
        <w:guid w:val="{6A8B9CDB-6225-482E-8AD4-5086EA20F498}"/>
      </w:docPartPr>
      <w:docPartBody>
        <w:p w:rsidR="0073769D" w:rsidRDefault="006E4CE0" w:rsidP="006E4CE0">
          <w:pPr>
            <w:pStyle w:val="0E34CEE020504FCB882B8406647383C1"/>
          </w:pPr>
          <w:r>
            <w:t>[   ]</w:t>
          </w:r>
        </w:p>
      </w:docPartBody>
    </w:docPart>
    <w:docPart>
      <w:docPartPr>
        <w:name w:val="97B45F2774614F92A27380C8C738F22B"/>
        <w:category>
          <w:name w:val="General"/>
          <w:gallery w:val="placeholder"/>
        </w:category>
        <w:types>
          <w:type w:val="bbPlcHdr"/>
        </w:types>
        <w:behaviors>
          <w:behavior w:val="content"/>
        </w:behaviors>
        <w:guid w:val="{4C98683E-3CCE-4FFA-8916-88062A7BCF85}"/>
      </w:docPartPr>
      <w:docPartBody>
        <w:p w:rsidR="0073769D" w:rsidRDefault="006E4CE0" w:rsidP="006E4CE0">
          <w:pPr>
            <w:pStyle w:val="97B45F2774614F92A27380C8C738F22B"/>
          </w:pPr>
          <w:r>
            <w:t>[   ]</w:t>
          </w:r>
        </w:p>
      </w:docPartBody>
    </w:docPart>
    <w:docPart>
      <w:docPartPr>
        <w:name w:val="B81E027BA3EB4BD58088B596990BEAE0"/>
        <w:category>
          <w:name w:val="General"/>
          <w:gallery w:val="placeholder"/>
        </w:category>
        <w:types>
          <w:type w:val="bbPlcHdr"/>
        </w:types>
        <w:behaviors>
          <w:behavior w:val="content"/>
        </w:behaviors>
        <w:guid w:val="{17D94C19-2D96-463D-9F6D-67194B20CE08}"/>
      </w:docPartPr>
      <w:docPartBody>
        <w:p w:rsidR="0073769D" w:rsidRDefault="006E4CE0" w:rsidP="006E4CE0">
          <w:pPr>
            <w:pStyle w:val="B81E027BA3EB4BD58088B596990BEAE0"/>
          </w:pPr>
          <w:r>
            <w:t>[   ]</w:t>
          </w:r>
        </w:p>
      </w:docPartBody>
    </w:docPart>
    <w:docPart>
      <w:docPartPr>
        <w:name w:val="065EFC2240614D7E9AF9287B7016061C"/>
        <w:category>
          <w:name w:val="General"/>
          <w:gallery w:val="placeholder"/>
        </w:category>
        <w:types>
          <w:type w:val="bbPlcHdr"/>
        </w:types>
        <w:behaviors>
          <w:behavior w:val="content"/>
        </w:behaviors>
        <w:guid w:val="{257AD4A1-5CE5-4ED0-BD6C-A6F678FE6204}"/>
      </w:docPartPr>
      <w:docPartBody>
        <w:p w:rsidR="0073769D" w:rsidRDefault="006E4CE0" w:rsidP="006E4CE0">
          <w:pPr>
            <w:pStyle w:val="065EFC2240614D7E9AF9287B7016061C"/>
          </w:pPr>
          <w:r>
            <w:t>[   ]</w:t>
          </w:r>
        </w:p>
      </w:docPartBody>
    </w:docPart>
    <w:docPart>
      <w:docPartPr>
        <w:name w:val="F373284B1E0644FFB1F3EEAC682D86E5"/>
        <w:category>
          <w:name w:val="General"/>
          <w:gallery w:val="placeholder"/>
        </w:category>
        <w:types>
          <w:type w:val="bbPlcHdr"/>
        </w:types>
        <w:behaviors>
          <w:behavior w:val="content"/>
        </w:behaviors>
        <w:guid w:val="{E5B78E1A-C611-402B-A5F8-B3393A6F2C51}"/>
      </w:docPartPr>
      <w:docPartBody>
        <w:p w:rsidR="0073769D" w:rsidRDefault="006E4CE0" w:rsidP="006E4CE0">
          <w:pPr>
            <w:pStyle w:val="F373284B1E0644FFB1F3EEAC682D86E5"/>
          </w:pPr>
          <w:r>
            <w:t>[   ]</w:t>
          </w:r>
        </w:p>
      </w:docPartBody>
    </w:docPart>
    <w:docPart>
      <w:docPartPr>
        <w:name w:val="17E1B46397134B14B6508D4FDB24B623"/>
        <w:category>
          <w:name w:val="General"/>
          <w:gallery w:val="placeholder"/>
        </w:category>
        <w:types>
          <w:type w:val="bbPlcHdr"/>
        </w:types>
        <w:behaviors>
          <w:behavior w:val="content"/>
        </w:behaviors>
        <w:guid w:val="{5F873056-7E58-481A-A56B-A337D1174C5D}"/>
      </w:docPartPr>
      <w:docPartBody>
        <w:p w:rsidR="0073769D" w:rsidRDefault="006E4CE0" w:rsidP="006E4CE0">
          <w:pPr>
            <w:pStyle w:val="17E1B46397134B14B6508D4FDB24B623"/>
          </w:pPr>
          <w:r>
            <w:t>[   ]</w:t>
          </w:r>
        </w:p>
      </w:docPartBody>
    </w:docPart>
    <w:docPart>
      <w:docPartPr>
        <w:name w:val="F52338F6D4CB47899CD733050076BD4D"/>
        <w:category>
          <w:name w:val="General"/>
          <w:gallery w:val="placeholder"/>
        </w:category>
        <w:types>
          <w:type w:val="bbPlcHdr"/>
        </w:types>
        <w:behaviors>
          <w:behavior w:val="content"/>
        </w:behaviors>
        <w:guid w:val="{CB952DC9-0FAA-4F59-A228-4C056F1560C8}"/>
      </w:docPartPr>
      <w:docPartBody>
        <w:p w:rsidR="0073769D" w:rsidRDefault="006E4CE0" w:rsidP="006E4CE0">
          <w:pPr>
            <w:pStyle w:val="F52338F6D4CB47899CD733050076BD4D"/>
          </w:pPr>
          <w:r>
            <w:t>[   ]</w:t>
          </w:r>
        </w:p>
      </w:docPartBody>
    </w:docPart>
    <w:docPart>
      <w:docPartPr>
        <w:name w:val="2455BCE9574D4D2D9BB364940873F788"/>
        <w:category>
          <w:name w:val="General"/>
          <w:gallery w:val="placeholder"/>
        </w:category>
        <w:types>
          <w:type w:val="bbPlcHdr"/>
        </w:types>
        <w:behaviors>
          <w:behavior w:val="content"/>
        </w:behaviors>
        <w:guid w:val="{079B227A-6242-428E-A310-0A0DED081759}"/>
      </w:docPartPr>
      <w:docPartBody>
        <w:p w:rsidR="0073769D" w:rsidRDefault="006E4CE0" w:rsidP="006E4CE0">
          <w:pPr>
            <w:pStyle w:val="2455BCE9574D4D2D9BB364940873F788"/>
          </w:pPr>
          <w:r>
            <w:t>[   ]</w:t>
          </w:r>
        </w:p>
      </w:docPartBody>
    </w:docPart>
    <w:docPart>
      <w:docPartPr>
        <w:name w:val="1F5E01B331B14C999F852A9FDF722A30"/>
        <w:category>
          <w:name w:val="General"/>
          <w:gallery w:val="placeholder"/>
        </w:category>
        <w:types>
          <w:type w:val="bbPlcHdr"/>
        </w:types>
        <w:behaviors>
          <w:behavior w:val="content"/>
        </w:behaviors>
        <w:guid w:val="{63B3A507-EAC1-4580-B181-30B8B7DF5F83}"/>
      </w:docPartPr>
      <w:docPartBody>
        <w:p w:rsidR="0073769D" w:rsidRDefault="006E4CE0" w:rsidP="006E4CE0">
          <w:pPr>
            <w:pStyle w:val="1F5E01B331B14C999F852A9FDF722A30"/>
          </w:pPr>
          <w:r>
            <w:t>[   ]</w:t>
          </w:r>
        </w:p>
      </w:docPartBody>
    </w:docPart>
    <w:docPart>
      <w:docPartPr>
        <w:name w:val="49081767452F466FA2A01A5563E0EB9E"/>
        <w:category>
          <w:name w:val="General"/>
          <w:gallery w:val="placeholder"/>
        </w:category>
        <w:types>
          <w:type w:val="bbPlcHdr"/>
        </w:types>
        <w:behaviors>
          <w:behavior w:val="content"/>
        </w:behaviors>
        <w:guid w:val="{20E2416A-82C2-4D9D-B309-03BC43B565B2}"/>
      </w:docPartPr>
      <w:docPartBody>
        <w:p w:rsidR="0073769D" w:rsidRDefault="006E4CE0" w:rsidP="006E4CE0">
          <w:pPr>
            <w:pStyle w:val="49081767452F466FA2A01A5563E0EB9E"/>
          </w:pPr>
          <w:r>
            <w:t>[   ]</w:t>
          </w:r>
        </w:p>
      </w:docPartBody>
    </w:docPart>
    <w:docPart>
      <w:docPartPr>
        <w:name w:val="29ECAA9BA7014F5CA9A9E2207986FB64"/>
        <w:category>
          <w:name w:val="General"/>
          <w:gallery w:val="placeholder"/>
        </w:category>
        <w:types>
          <w:type w:val="bbPlcHdr"/>
        </w:types>
        <w:behaviors>
          <w:behavior w:val="content"/>
        </w:behaviors>
        <w:guid w:val="{0B46ED34-9C6C-417F-8A39-BCC319B3E747}"/>
      </w:docPartPr>
      <w:docPartBody>
        <w:p w:rsidR="0073769D" w:rsidRDefault="006E4CE0" w:rsidP="006E4CE0">
          <w:pPr>
            <w:pStyle w:val="29ECAA9BA7014F5CA9A9E2207986FB64"/>
          </w:pPr>
          <w:r>
            <w:t>[   ]</w:t>
          </w:r>
        </w:p>
      </w:docPartBody>
    </w:docPart>
    <w:docPart>
      <w:docPartPr>
        <w:name w:val="C9BE1ABA7AA344D5ADBD35DE32B14F3D"/>
        <w:category>
          <w:name w:val="General"/>
          <w:gallery w:val="placeholder"/>
        </w:category>
        <w:types>
          <w:type w:val="bbPlcHdr"/>
        </w:types>
        <w:behaviors>
          <w:behavior w:val="content"/>
        </w:behaviors>
        <w:guid w:val="{C52AD27B-02DB-4F09-9649-CC7B6AB615E8}"/>
      </w:docPartPr>
      <w:docPartBody>
        <w:p w:rsidR="0073769D" w:rsidRDefault="006E4CE0" w:rsidP="006E4CE0">
          <w:pPr>
            <w:pStyle w:val="C9BE1ABA7AA344D5ADBD35DE32B14F3D"/>
          </w:pPr>
          <w:r>
            <w:t>[   ]</w:t>
          </w:r>
        </w:p>
      </w:docPartBody>
    </w:docPart>
    <w:docPart>
      <w:docPartPr>
        <w:name w:val="FBA998CC65784EA689CF04DC69B81299"/>
        <w:category>
          <w:name w:val="General"/>
          <w:gallery w:val="placeholder"/>
        </w:category>
        <w:types>
          <w:type w:val="bbPlcHdr"/>
        </w:types>
        <w:behaviors>
          <w:behavior w:val="content"/>
        </w:behaviors>
        <w:guid w:val="{00E01107-59A8-4F63-8F3E-6EEE99FD1A94}"/>
      </w:docPartPr>
      <w:docPartBody>
        <w:p w:rsidR="0073769D" w:rsidRDefault="006E4CE0" w:rsidP="006E4CE0">
          <w:pPr>
            <w:pStyle w:val="FBA998CC65784EA689CF04DC69B81299"/>
          </w:pPr>
          <w:r>
            <w:t>[   ]</w:t>
          </w:r>
        </w:p>
      </w:docPartBody>
    </w:docPart>
    <w:docPart>
      <w:docPartPr>
        <w:name w:val="743BB9406D054D449B31BE67E62D47D5"/>
        <w:category>
          <w:name w:val="General"/>
          <w:gallery w:val="placeholder"/>
        </w:category>
        <w:types>
          <w:type w:val="bbPlcHdr"/>
        </w:types>
        <w:behaviors>
          <w:behavior w:val="content"/>
        </w:behaviors>
        <w:guid w:val="{424D90A3-F6FE-4489-8A2D-7CCB71883EA1}"/>
      </w:docPartPr>
      <w:docPartBody>
        <w:p w:rsidR="0073769D" w:rsidRDefault="006E4CE0" w:rsidP="006E4CE0">
          <w:pPr>
            <w:pStyle w:val="743BB9406D054D449B31BE67E62D47D5"/>
          </w:pPr>
          <w:r>
            <w:t>[   ]</w:t>
          </w:r>
        </w:p>
      </w:docPartBody>
    </w:docPart>
    <w:docPart>
      <w:docPartPr>
        <w:name w:val="BC4207CBCBDE48AE8455808AB17266CE"/>
        <w:category>
          <w:name w:val="General"/>
          <w:gallery w:val="placeholder"/>
        </w:category>
        <w:types>
          <w:type w:val="bbPlcHdr"/>
        </w:types>
        <w:behaviors>
          <w:behavior w:val="content"/>
        </w:behaviors>
        <w:guid w:val="{6722F5CD-28E3-4646-9B41-F5F60022F336}"/>
      </w:docPartPr>
      <w:docPartBody>
        <w:p w:rsidR="0073769D" w:rsidRDefault="006E4CE0" w:rsidP="006E4CE0">
          <w:pPr>
            <w:pStyle w:val="BC4207CBCBDE48AE8455808AB17266CE"/>
          </w:pPr>
          <w:r>
            <w:t>[   ]</w:t>
          </w:r>
        </w:p>
      </w:docPartBody>
    </w:docPart>
    <w:docPart>
      <w:docPartPr>
        <w:name w:val="0D6A71648C174A03B6B6110F19CFB9BD"/>
        <w:category>
          <w:name w:val="General"/>
          <w:gallery w:val="placeholder"/>
        </w:category>
        <w:types>
          <w:type w:val="bbPlcHdr"/>
        </w:types>
        <w:behaviors>
          <w:behavior w:val="content"/>
        </w:behaviors>
        <w:guid w:val="{64BFF364-8FB2-4C7D-97E0-876EA38E930A}"/>
      </w:docPartPr>
      <w:docPartBody>
        <w:p w:rsidR="0073769D" w:rsidRDefault="006E4CE0" w:rsidP="006E4CE0">
          <w:pPr>
            <w:pStyle w:val="0D6A71648C174A03B6B6110F19CFB9BD"/>
          </w:pPr>
          <w:r>
            <w:t>[   ]</w:t>
          </w:r>
        </w:p>
      </w:docPartBody>
    </w:docPart>
    <w:docPart>
      <w:docPartPr>
        <w:name w:val="77CD11D10F904103B6ACD800ABB5FFF0"/>
        <w:category>
          <w:name w:val="General"/>
          <w:gallery w:val="placeholder"/>
        </w:category>
        <w:types>
          <w:type w:val="bbPlcHdr"/>
        </w:types>
        <w:behaviors>
          <w:behavior w:val="content"/>
        </w:behaviors>
        <w:guid w:val="{1DF77867-280D-44FB-B0C8-ACEDE30228A0}"/>
      </w:docPartPr>
      <w:docPartBody>
        <w:p w:rsidR="0073769D" w:rsidRDefault="006E4CE0" w:rsidP="006E4CE0">
          <w:pPr>
            <w:pStyle w:val="77CD11D10F904103B6ACD800ABB5FFF0"/>
          </w:pPr>
          <w: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4"/>
    <w:rsid w:val="00180C6A"/>
    <w:rsid w:val="006E4CE0"/>
    <w:rsid w:val="0073769D"/>
    <w:rsid w:val="008669AF"/>
    <w:rsid w:val="009951C9"/>
    <w:rsid w:val="00B95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ADED549764E9FA305E208E4C1D9B9">
    <w:name w:val="9CAADED549764E9FA305E208E4C1D9B9"/>
    <w:rsid w:val="00B957D4"/>
  </w:style>
  <w:style w:type="paragraph" w:customStyle="1" w:styleId="86C62F5A95E347B089AD3262E161843E">
    <w:name w:val="86C62F5A95E347B089AD3262E161843E"/>
    <w:rsid w:val="006E4CE0"/>
  </w:style>
  <w:style w:type="paragraph" w:customStyle="1" w:styleId="A7F08665074D45FA85AC758096A9AA0F">
    <w:name w:val="A7F08665074D45FA85AC758096A9AA0F"/>
    <w:rsid w:val="006E4CE0"/>
  </w:style>
  <w:style w:type="paragraph" w:customStyle="1" w:styleId="46C112EE8F6741B4A53B7C57AFA6B91D">
    <w:name w:val="46C112EE8F6741B4A53B7C57AFA6B91D"/>
    <w:rsid w:val="006E4CE0"/>
  </w:style>
  <w:style w:type="paragraph" w:customStyle="1" w:styleId="D72BF8D65AE24C029853A9AB0F104EBD">
    <w:name w:val="D72BF8D65AE24C029853A9AB0F104EBD"/>
    <w:rsid w:val="006E4CE0"/>
  </w:style>
  <w:style w:type="paragraph" w:customStyle="1" w:styleId="0E34CEE020504FCB882B8406647383C1">
    <w:name w:val="0E34CEE020504FCB882B8406647383C1"/>
    <w:rsid w:val="006E4CE0"/>
  </w:style>
  <w:style w:type="paragraph" w:customStyle="1" w:styleId="97B45F2774614F92A27380C8C738F22B">
    <w:name w:val="97B45F2774614F92A27380C8C738F22B"/>
    <w:rsid w:val="006E4CE0"/>
  </w:style>
  <w:style w:type="paragraph" w:customStyle="1" w:styleId="B81E027BA3EB4BD58088B596990BEAE0">
    <w:name w:val="B81E027BA3EB4BD58088B596990BEAE0"/>
    <w:rsid w:val="006E4CE0"/>
  </w:style>
  <w:style w:type="paragraph" w:customStyle="1" w:styleId="065EFC2240614D7E9AF9287B7016061C">
    <w:name w:val="065EFC2240614D7E9AF9287B7016061C"/>
    <w:rsid w:val="006E4CE0"/>
  </w:style>
  <w:style w:type="paragraph" w:customStyle="1" w:styleId="F373284B1E0644FFB1F3EEAC682D86E5">
    <w:name w:val="F373284B1E0644FFB1F3EEAC682D86E5"/>
    <w:rsid w:val="006E4CE0"/>
  </w:style>
  <w:style w:type="paragraph" w:customStyle="1" w:styleId="17E1B46397134B14B6508D4FDB24B623">
    <w:name w:val="17E1B46397134B14B6508D4FDB24B623"/>
    <w:rsid w:val="006E4CE0"/>
  </w:style>
  <w:style w:type="paragraph" w:customStyle="1" w:styleId="F52338F6D4CB47899CD733050076BD4D">
    <w:name w:val="F52338F6D4CB47899CD733050076BD4D"/>
    <w:rsid w:val="006E4CE0"/>
  </w:style>
  <w:style w:type="paragraph" w:customStyle="1" w:styleId="2455BCE9574D4D2D9BB364940873F788">
    <w:name w:val="2455BCE9574D4D2D9BB364940873F788"/>
    <w:rsid w:val="006E4CE0"/>
  </w:style>
  <w:style w:type="paragraph" w:customStyle="1" w:styleId="1F5E01B331B14C999F852A9FDF722A30">
    <w:name w:val="1F5E01B331B14C999F852A9FDF722A30"/>
    <w:rsid w:val="006E4CE0"/>
  </w:style>
  <w:style w:type="paragraph" w:customStyle="1" w:styleId="49081767452F466FA2A01A5563E0EB9E">
    <w:name w:val="49081767452F466FA2A01A5563E0EB9E"/>
    <w:rsid w:val="006E4CE0"/>
  </w:style>
  <w:style w:type="paragraph" w:customStyle="1" w:styleId="29ECAA9BA7014F5CA9A9E2207986FB64">
    <w:name w:val="29ECAA9BA7014F5CA9A9E2207986FB64"/>
    <w:rsid w:val="006E4CE0"/>
  </w:style>
  <w:style w:type="paragraph" w:customStyle="1" w:styleId="C9BE1ABA7AA344D5ADBD35DE32B14F3D">
    <w:name w:val="C9BE1ABA7AA344D5ADBD35DE32B14F3D"/>
    <w:rsid w:val="006E4CE0"/>
  </w:style>
  <w:style w:type="paragraph" w:customStyle="1" w:styleId="FBA998CC65784EA689CF04DC69B81299">
    <w:name w:val="FBA998CC65784EA689CF04DC69B81299"/>
    <w:rsid w:val="006E4CE0"/>
  </w:style>
  <w:style w:type="paragraph" w:customStyle="1" w:styleId="743BB9406D054D449B31BE67E62D47D5">
    <w:name w:val="743BB9406D054D449B31BE67E62D47D5"/>
    <w:rsid w:val="006E4CE0"/>
  </w:style>
  <w:style w:type="paragraph" w:customStyle="1" w:styleId="BC4207CBCBDE48AE8455808AB17266CE">
    <w:name w:val="BC4207CBCBDE48AE8455808AB17266CE"/>
    <w:rsid w:val="006E4CE0"/>
  </w:style>
  <w:style w:type="paragraph" w:customStyle="1" w:styleId="0D6A71648C174A03B6B6110F19CFB9BD">
    <w:name w:val="0D6A71648C174A03B6B6110F19CFB9BD"/>
    <w:rsid w:val="006E4CE0"/>
  </w:style>
  <w:style w:type="paragraph" w:customStyle="1" w:styleId="77CD11D10F904103B6ACD800ABB5FFF0">
    <w:name w:val="77CD11D10F904103B6ACD800ABB5FFF0"/>
    <w:rsid w:val="006E4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5E1F-FCE3-48D0-BCA3-37A0910A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17904</Words>
  <Characters>10206</Characters>
  <Application>Microsoft Office Word</Application>
  <DocSecurity>0</DocSecurity>
  <PresentationFormat/>
  <Lines>85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Līva Aleksejeva | Sorainen</cp:lastModifiedBy>
  <cp:revision>104</cp:revision>
  <cp:lastPrinted>2018-07-20T09:27:00Z</cp:lastPrinted>
  <dcterms:created xsi:type="dcterms:W3CDTF">2022-09-22T09:09:00Z</dcterms:created>
  <dcterms:modified xsi:type="dcterms:W3CDTF">2022-12-18T17:14:00Z</dcterms:modified>
  <cp:category/>
  <cp:contentStatus/>
  <dc:language/>
  <cp:version/>
</cp:coreProperties>
</file>